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35" w:rsidRPr="00317072" w:rsidRDefault="00993C35" w:rsidP="00993C3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</w:t>
      </w:r>
      <w:r w:rsidRPr="00317072">
        <w:rPr>
          <w:rFonts w:ascii="Times New Roman" w:hAnsi="Times New Roman"/>
          <w:b/>
          <w:sz w:val="24"/>
          <w:szCs w:val="24"/>
        </w:rPr>
        <w:t>еречень тем КР</w:t>
      </w:r>
      <w:r>
        <w:rPr>
          <w:rFonts w:ascii="Times New Roman" w:hAnsi="Times New Roman"/>
          <w:b/>
          <w:sz w:val="24"/>
          <w:szCs w:val="24"/>
        </w:rPr>
        <w:t xml:space="preserve"> по экономической оценке инвестиций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3305">
        <w:rPr>
          <w:rFonts w:ascii="Times New Roman" w:hAnsi="Times New Roman"/>
          <w:color w:val="000000"/>
          <w:sz w:val="24"/>
          <w:szCs w:val="24"/>
        </w:rPr>
        <w:t>1. Инвестиции как фактор роста предприятия.</w:t>
      </w:r>
    </w:p>
    <w:p w:rsidR="00993C3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3305">
        <w:rPr>
          <w:rFonts w:ascii="Times New Roman" w:hAnsi="Times New Roman"/>
          <w:color w:val="000000"/>
          <w:sz w:val="24"/>
          <w:szCs w:val="24"/>
        </w:rPr>
        <w:t xml:space="preserve">2. Инвестиционная стратегия фирмы в </w:t>
      </w:r>
      <w:r>
        <w:rPr>
          <w:rFonts w:ascii="Times New Roman" w:hAnsi="Times New Roman"/>
          <w:color w:val="000000"/>
          <w:sz w:val="24"/>
          <w:szCs w:val="24"/>
        </w:rPr>
        <w:t xml:space="preserve">современных </w:t>
      </w:r>
      <w:r w:rsidRPr="00AB3305">
        <w:rPr>
          <w:rFonts w:ascii="Times New Roman" w:hAnsi="Times New Roman"/>
          <w:color w:val="000000"/>
          <w:sz w:val="24"/>
          <w:szCs w:val="24"/>
        </w:rPr>
        <w:t xml:space="preserve">условиях </w:t>
      </w:r>
      <w:r>
        <w:rPr>
          <w:rFonts w:ascii="Times New Roman" w:hAnsi="Times New Roman"/>
          <w:color w:val="000000"/>
          <w:sz w:val="24"/>
          <w:szCs w:val="24"/>
        </w:rPr>
        <w:t>развития экономики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3305">
        <w:rPr>
          <w:rFonts w:ascii="Times New Roman" w:hAnsi="Times New Roman"/>
          <w:color w:val="000000"/>
          <w:sz w:val="24"/>
          <w:szCs w:val="24"/>
        </w:rPr>
        <w:t>3. Содержание и особенности инвестиционной деятельности предприятий.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3305">
        <w:rPr>
          <w:rFonts w:ascii="Times New Roman" w:hAnsi="Times New Roman"/>
          <w:color w:val="000000"/>
          <w:sz w:val="24"/>
          <w:szCs w:val="24"/>
        </w:rPr>
        <w:t>4. Обоснование нормы дохода для принятия решений об инвестировании на предприятии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93C3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3305">
        <w:rPr>
          <w:rFonts w:ascii="Times New Roman" w:hAnsi="Times New Roman"/>
          <w:color w:val="000000"/>
          <w:sz w:val="24"/>
          <w:szCs w:val="24"/>
        </w:rPr>
        <w:t>5. Инвестиционный рынок в России: параметры и напра</w:t>
      </w:r>
      <w:r>
        <w:rPr>
          <w:rFonts w:ascii="Times New Roman" w:hAnsi="Times New Roman"/>
          <w:color w:val="000000"/>
          <w:sz w:val="24"/>
          <w:szCs w:val="24"/>
        </w:rPr>
        <w:t>вления формирования и развития.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3305">
        <w:rPr>
          <w:rFonts w:ascii="Times New Roman" w:hAnsi="Times New Roman"/>
          <w:color w:val="000000"/>
          <w:sz w:val="24"/>
          <w:szCs w:val="24"/>
        </w:rPr>
        <w:t>6. Анализ конъюнктуры инвестиционного рынка как база для решений по управлению инвестициями.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3305">
        <w:rPr>
          <w:rFonts w:ascii="Times New Roman" w:hAnsi="Times New Roman"/>
          <w:color w:val="000000"/>
          <w:sz w:val="24"/>
          <w:szCs w:val="24"/>
        </w:rPr>
        <w:t>7. Оценка и формирование инвестиционной привлекательности предприятия(организации).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3305">
        <w:rPr>
          <w:rFonts w:ascii="Times New Roman" w:hAnsi="Times New Roman"/>
          <w:color w:val="000000"/>
          <w:sz w:val="24"/>
          <w:szCs w:val="24"/>
        </w:rPr>
        <w:t>8. Инвестиционное проектирование: назначение, этапы разработки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3305">
        <w:rPr>
          <w:rFonts w:ascii="Times New Roman" w:hAnsi="Times New Roman"/>
          <w:color w:val="000000"/>
          <w:sz w:val="24"/>
          <w:szCs w:val="24"/>
        </w:rPr>
        <w:t>реализации проекта.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3305">
        <w:rPr>
          <w:rFonts w:ascii="Times New Roman" w:hAnsi="Times New Roman"/>
          <w:color w:val="000000"/>
          <w:sz w:val="24"/>
          <w:szCs w:val="24"/>
        </w:rPr>
        <w:t>9. Технико-экономическое обоснование принятия инвестиционных решений.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3305">
        <w:rPr>
          <w:rFonts w:ascii="Times New Roman" w:hAnsi="Times New Roman"/>
          <w:color w:val="000000"/>
          <w:sz w:val="24"/>
          <w:szCs w:val="24"/>
        </w:rPr>
        <w:t>10. Особенности оценки экономической эффективности инвестиционного проекта банком.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3305">
        <w:rPr>
          <w:rFonts w:ascii="Times New Roman" w:hAnsi="Times New Roman"/>
          <w:color w:val="000000"/>
          <w:sz w:val="24"/>
          <w:szCs w:val="24"/>
        </w:rPr>
        <w:t>11.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3305">
        <w:rPr>
          <w:rFonts w:ascii="Times New Roman" w:hAnsi="Times New Roman"/>
          <w:color w:val="000000"/>
          <w:sz w:val="24"/>
          <w:szCs w:val="24"/>
        </w:rPr>
        <w:t>Маркетинговое обоснование инвестиционных решений.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3305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AB330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3305">
        <w:rPr>
          <w:rFonts w:ascii="Times New Roman" w:hAnsi="Times New Roman"/>
          <w:color w:val="000000"/>
          <w:sz w:val="24"/>
          <w:szCs w:val="24"/>
        </w:rPr>
        <w:t>Особенности оценки эффективности инвестиций в техническое перевооружение действующего производства.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3305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AB330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3305">
        <w:rPr>
          <w:rFonts w:ascii="Times New Roman" w:hAnsi="Times New Roman"/>
          <w:color w:val="000000"/>
          <w:sz w:val="24"/>
          <w:szCs w:val="24"/>
        </w:rPr>
        <w:t>Инфляция и эффективность проекта.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3305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AB330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Pr="00AB3305">
        <w:rPr>
          <w:rFonts w:ascii="Times New Roman" w:hAnsi="Times New Roman"/>
          <w:color w:val="000000"/>
          <w:sz w:val="24"/>
          <w:szCs w:val="24"/>
        </w:rPr>
        <w:t>правлени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AB3305">
        <w:rPr>
          <w:rFonts w:ascii="Times New Roman" w:hAnsi="Times New Roman"/>
          <w:color w:val="000000"/>
          <w:sz w:val="24"/>
          <w:szCs w:val="24"/>
        </w:rPr>
        <w:t xml:space="preserve"> инвестиционными рисками.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Pr="00AB330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3305">
        <w:rPr>
          <w:rFonts w:ascii="Times New Roman" w:hAnsi="Times New Roman"/>
          <w:color w:val="000000"/>
          <w:sz w:val="24"/>
          <w:szCs w:val="24"/>
        </w:rPr>
        <w:t>Выбор стратегии финансирования инвестиционного проекта.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</w:t>
      </w:r>
      <w:r w:rsidRPr="00AB330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3305">
        <w:rPr>
          <w:rFonts w:ascii="Times New Roman" w:hAnsi="Times New Roman"/>
          <w:color w:val="000000"/>
          <w:sz w:val="24"/>
          <w:szCs w:val="24"/>
        </w:rPr>
        <w:t>Управление финансовыми потоками в расчетах экономической эффективности (сбалансирование потоков денежных средств и показателей экономической эффективности и финансовой надежности проекта).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17.</w:t>
      </w:r>
      <w:r w:rsidRPr="00AB3305">
        <w:rPr>
          <w:rFonts w:ascii="Times New Roman" w:hAnsi="Times New Roman"/>
          <w:color w:val="000000"/>
          <w:sz w:val="24"/>
          <w:szCs w:val="24"/>
        </w:rPr>
        <w:t xml:space="preserve"> Оценка социально-экономической эффективности инвестиционных проектов.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</w:t>
      </w:r>
      <w:r w:rsidRPr="00AB330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3305">
        <w:rPr>
          <w:rFonts w:ascii="Times New Roman" w:hAnsi="Times New Roman"/>
          <w:color w:val="000000"/>
          <w:sz w:val="24"/>
          <w:szCs w:val="24"/>
        </w:rPr>
        <w:t>Управление затратами инвестиционного проекта.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</w:t>
      </w:r>
      <w:r w:rsidRPr="00AB330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3305">
        <w:rPr>
          <w:rFonts w:ascii="Times New Roman" w:hAnsi="Times New Roman"/>
          <w:color w:val="000000"/>
          <w:sz w:val="24"/>
          <w:szCs w:val="24"/>
        </w:rPr>
        <w:t>Оценка общественной эффективности инвестиционного проекта.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3305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AB330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3305">
        <w:rPr>
          <w:rFonts w:ascii="Times New Roman" w:hAnsi="Times New Roman"/>
          <w:color w:val="000000"/>
          <w:sz w:val="24"/>
          <w:szCs w:val="24"/>
        </w:rPr>
        <w:t>Оценка влияния инвестиционного проекта (инвестиционной программы) на основные экономические показатели деятельности предприятия.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3305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AB330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Оценка </w:t>
      </w:r>
      <w:r w:rsidRPr="00AB3305">
        <w:rPr>
          <w:rFonts w:ascii="Times New Roman" w:hAnsi="Times New Roman"/>
          <w:color w:val="000000"/>
          <w:sz w:val="24"/>
          <w:szCs w:val="24"/>
        </w:rPr>
        <w:t xml:space="preserve">коммерческой эффективности </w:t>
      </w:r>
      <w:r>
        <w:rPr>
          <w:rFonts w:ascii="Times New Roman" w:hAnsi="Times New Roman"/>
          <w:color w:val="000000"/>
          <w:sz w:val="24"/>
          <w:szCs w:val="24"/>
        </w:rPr>
        <w:t xml:space="preserve">инвестиционного </w:t>
      </w:r>
      <w:r w:rsidRPr="00AB3305">
        <w:rPr>
          <w:rFonts w:ascii="Times New Roman" w:hAnsi="Times New Roman"/>
          <w:color w:val="000000"/>
          <w:sz w:val="24"/>
          <w:szCs w:val="24"/>
        </w:rPr>
        <w:t xml:space="preserve">проекта 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22.</w:t>
      </w:r>
      <w:r w:rsidRPr="00AB3305">
        <w:rPr>
          <w:rFonts w:ascii="Times New Roman" w:hAnsi="Times New Roman"/>
          <w:color w:val="000000"/>
          <w:sz w:val="24"/>
          <w:szCs w:val="24"/>
        </w:rPr>
        <w:t xml:space="preserve"> Источники и методы финансирования инвестиционных проектов.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23</w:t>
      </w:r>
      <w:r w:rsidRPr="00AB330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Оценка финансовой устойчивости  инвестиционного проекта</w:t>
      </w:r>
      <w:r w:rsidRPr="00AB3305">
        <w:rPr>
          <w:rFonts w:ascii="Times New Roman" w:hAnsi="Times New Roman"/>
          <w:color w:val="000000"/>
          <w:sz w:val="24"/>
          <w:szCs w:val="24"/>
        </w:rPr>
        <w:t>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AB3305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3305">
        <w:rPr>
          <w:rFonts w:ascii="Times New Roman" w:hAnsi="Times New Roman"/>
          <w:color w:val="000000"/>
          <w:sz w:val="24"/>
          <w:szCs w:val="24"/>
        </w:rPr>
        <w:t>Сравнительный анализ показателей эффективности проекта в действующих и прогнозных ценах.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AB330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3305">
        <w:rPr>
          <w:rFonts w:ascii="Times New Roman" w:hAnsi="Times New Roman"/>
          <w:color w:val="000000"/>
          <w:sz w:val="24"/>
          <w:szCs w:val="24"/>
        </w:rPr>
        <w:t>Лизинг в системе финансирования инвестиционного проекта.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Pr="00AB330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3305">
        <w:rPr>
          <w:rFonts w:ascii="Times New Roman" w:hAnsi="Times New Roman"/>
          <w:color w:val="000000"/>
          <w:sz w:val="24"/>
          <w:szCs w:val="24"/>
        </w:rPr>
        <w:t>Системы и методы инвестиционного планирования на предприятии.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27. </w:t>
      </w:r>
      <w:r w:rsidRPr="00AB3305">
        <w:rPr>
          <w:rFonts w:ascii="Times New Roman" w:hAnsi="Times New Roman"/>
          <w:color w:val="000000"/>
          <w:sz w:val="24"/>
          <w:szCs w:val="24"/>
        </w:rPr>
        <w:t>Формирование инвестиционной программы предприятия.</w:t>
      </w:r>
    </w:p>
    <w:p w:rsidR="00993C3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AB330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AB3305">
        <w:rPr>
          <w:rFonts w:ascii="Times New Roman" w:hAnsi="Times New Roman"/>
          <w:color w:val="000000"/>
          <w:sz w:val="24"/>
          <w:szCs w:val="24"/>
        </w:rPr>
        <w:t>сточник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AB3305">
        <w:rPr>
          <w:rFonts w:ascii="Times New Roman" w:hAnsi="Times New Roman"/>
          <w:color w:val="000000"/>
          <w:sz w:val="24"/>
          <w:szCs w:val="24"/>
        </w:rPr>
        <w:t xml:space="preserve"> формирования инвестиционных ресурсов при реализации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3305">
        <w:rPr>
          <w:rFonts w:ascii="Times New Roman" w:hAnsi="Times New Roman"/>
          <w:color w:val="000000"/>
          <w:sz w:val="24"/>
          <w:szCs w:val="24"/>
        </w:rPr>
        <w:t>инвестиционных проектов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3305">
        <w:rPr>
          <w:rFonts w:ascii="Times New Roman" w:hAnsi="Times New Roman"/>
          <w:color w:val="000000"/>
          <w:sz w:val="24"/>
          <w:szCs w:val="24"/>
        </w:rPr>
        <w:t>предп</w:t>
      </w:r>
      <w:r>
        <w:rPr>
          <w:rFonts w:ascii="Times New Roman" w:hAnsi="Times New Roman"/>
          <w:color w:val="000000"/>
          <w:sz w:val="24"/>
          <w:szCs w:val="24"/>
        </w:rPr>
        <w:t>риятии.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</w:t>
      </w:r>
      <w:r w:rsidRPr="00AB330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3305">
        <w:rPr>
          <w:rFonts w:ascii="Times New Roman" w:hAnsi="Times New Roman"/>
          <w:color w:val="000000"/>
          <w:sz w:val="24"/>
          <w:szCs w:val="24"/>
        </w:rPr>
        <w:t>Пути обеспечения финансовой реализуемости инвестиционного проекта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r w:rsidRPr="00AB3305">
        <w:rPr>
          <w:rFonts w:ascii="Times New Roman" w:hAnsi="Times New Roman"/>
          <w:color w:val="000000"/>
          <w:sz w:val="24"/>
          <w:szCs w:val="24"/>
        </w:rPr>
        <w:t>. Оценка бюджетной эффективности инвестиционного проекта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93C35" w:rsidRPr="00AB3305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31</w:t>
      </w:r>
      <w:r w:rsidRPr="00AB3305">
        <w:rPr>
          <w:rFonts w:ascii="Times New Roman" w:hAnsi="Times New Roman"/>
          <w:color w:val="000000"/>
          <w:sz w:val="24"/>
          <w:szCs w:val="24"/>
        </w:rPr>
        <w:t>. Особенности оценки экономической эффективности инновационных проектов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93C35" w:rsidRPr="00A647D6" w:rsidRDefault="00993C35" w:rsidP="00993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32</w:t>
      </w:r>
      <w:r w:rsidRPr="00A647D6">
        <w:rPr>
          <w:rFonts w:ascii="Times New Roman" w:hAnsi="Times New Roman"/>
          <w:color w:val="000000"/>
          <w:sz w:val="24"/>
          <w:szCs w:val="24"/>
        </w:rPr>
        <w:t xml:space="preserve">. Содержание и особенности инвестиционной деятельности предприятия. </w:t>
      </w:r>
    </w:p>
    <w:p w:rsidR="00993C35" w:rsidRDefault="00993C35" w:rsidP="00993C35">
      <w:pPr>
        <w:pStyle w:val="a3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 w:rsidRPr="005E669C">
        <w:rPr>
          <w:rFonts w:ascii="Times New Roman" w:hAnsi="Times New Roman"/>
          <w:sz w:val="24"/>
          <w:szCs w:val="24"/>
        </w:rPr>
        <w:t>33. Экономическая оценка инвестиций в условиях риска</w:t>
      </w:r>
    </w:p>
    <w:p w:rsidR="00993C35" w:rsidRDefault="00993C35" w:rsidP="00993C35">
      <w:pPr>
        <w:pStyle w:val="a3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Оценка эффективности участия в проекте </w:t>
      </w:r>
    </w:p>
    <w:p w:rsidR="00993C35" w:rsidRPr="005E669C" w:rsidRDefault="00993C35" w:rsidP="00993C35">
      <w:pPr>
        <w:pStyle w:val="a3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Оценка эффективности финансовых инвестиций</w:t>
      </w:r>
    </w:p>
    <w:p w:rsidR="004E5B36" w:rsidRDefault="004E5B36"/>
    <w:sectPr w:rsidR="004E5B36" w:rsidSect="004E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35"/>
    <w:rsid w:val="00056539"/>
    <w:rsid w:val="002B5216"/>
    <w:rsid w:val="004E5B36"/>
    <w:rsid w:val="009760E6"/>
    <w:rsid w:val="00993C35"/>
    <w:rsid w:val="00F6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51553-0AAC-41A0-8638-B99257FA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C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3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Москвичева Виктория Викторовна</cp:lastModifiedBy>
  <cp:revision>2</cp:revision>
  <dcterms:created xsi:type="dcterms:W3CDTF">2019-02-02T05:37:00Z</dcterms:created>
  <dcterms:modified xsi:type="dcterms:W3CDTF">2019-02-02T05:37:00Z</dcterms:modified>
</cp:coreProperties>
</file>