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sz w:val="28"/>
          <w:szCs w:val="28"/>
        </w:rPr>
      </w:pPr>
      <w:r w:rsidRPr="00A23576">
        <w:rPr>
          <w:rFonts w:ascii="Times New Roman" w:hAnsi="Times New Roman"/>
          <w:sz w:val="28"/>
          <w:szCs w:val="28"/>
        </w:rPr>
        <w:t>РЕШЕНИЕ</w:t>
      </w: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ученого совета Самарского государственного экономического университета</w:t>
      </w: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  <w:r w:rsidRPr="00A23576">
        <w:rPr>
          <w:rFonts w:ascii="Times New Roman" w:hAnsi="Times New Roman"/>
          <w:b/>
          <w:sz w:val="28"/>
          <w:szCs w:val="28"/>
        </w:rPr>
        <w:t>«Выбо</w:t>
      </w:r>
      <w:r>
        <w:rPr>
          <w:rFonts w:ascii="Times New Roman" w:hAnsi="Times New Roman"/>
          <w:b/>
          <w:sz w:val="28"/>
          <w:szCs w:val="28"/>
        </w:rPr>
        <w:t>ры заведующего кафедрой мировой экономики»</w:t>
      </w:r>
    </w:p>
    <w:p w:rsidR="00A56299" w:rsidRDefault="00A56299" w:rsidP="00FA7C05">
      <w:pPr>
        <w:spacing w:after="0" w:line="240" w:lineRule="auto"/>
        <w:ind w:left="-360" w:right="-81"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6270B0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 марта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</w:rPr>
          <w:t>2018 г</w:t>
        </w:r>
      </w:smartTag>
      <w:r>
        <w:rPr>
          <w:rFonts w:ascii="Times New Roman" w:hAnsi="Times New Roman"/>
          <w:sz w:val="28"/>
          <w:szCs w:val="28"/>
        </w:rPr>
        <w:t>., протокол № 8.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и обсудив информацию о представлении к выборам на должность зав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дующего кафедрой мировой экономики к.э.н., доцента Абрамова Д.В., ученый совет отмечает:</w:t>
      </w: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Общая характеристика кафедры</w:t>
      </w: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A23576">
        <w:rPr>
          <w:rFonts w:ascii="Times New Roman" w:hAnsi="Times New Roman"/>
          <w:sz w:val="28"/>
          <w:szCs w:val="28"/>
        </w:rPr>
        <w:t xml:space="preserve">В июле </w:t>
      </w:r>
      <w:smartTag w:uri="urn:schemas-microsoft-com:office:smarttags" w:element="metricconverter">
        <w:smartTagPr>
          <w:attr w:name="ProductID" w:val="2017 г"/>
        </w:smartTagPr>
        <w:r w:rsidRPr="00A23576">
          <w:rPr>
            <w:rFonts w:ascii="Times New Roman" w:hAnsi="Times New Roman"/>
            <w:sz w:val="28"/>
            <w:szCs w:val="28"/>
          </w:rPr>
          <w:t>2013 г</w:t>
        </w:r>
      </w:smartTag>
      <w:r w:rsidRPr="00A23576">
        <w:rPr>
          <w:rFonts w:ascii="Times New Roman" w:hAnsi="Times New Roman"/>
          <w:sz w:val="28"/>
          <w:szCs w:val="28"/>
        </w:rPr>
        <w:t>. кафедра теоретической экономики и международных эконом</w:t>
      </w:r>
      <w:r w:rsidRPr="00A23576">
        <w:rPr>
          <w:rFonts w:ascii="Times New Roman" w:hAnsi="Times New Roman"/>
          <w:sz w:val="28"/>
          <w:szCs w:val="28"/>
        </w:rPr>
        <w:t>и</w:t>
      </w:r>
      <w:r w:rsidRPr="00A23576">
        <w:rPr>
          <w:rFonts w:ascii="Times New Roman" w:hAnsi="Times New Roman"/>
          <w:sz w:val="28"/>
          <w:szCs w:val="28"/>
        </w:rPr>
        <w:t>ческих отношений была реорганизо</w:t>
      </w:r>
      <w:r>
        <w:rPr>
          <w:rFonts w:ascii="Times New Roman" w:hAnsi="Times New Roman"/>
          <w:sz w:val="28"/>
          <w:szCs w:val="28"/>
        </w:rPr>
        <w:t>вана, образовались две самостоя</w:t>
      </w:r>
      <w:r w:rsidRPr="00A23576">
        <w:rPr>
          <w:rFonts w:ascii="Times New Roman" w:hAnsi="Times New Roman"/>
          <w:sz w:val="28"/>
          <w:szCs w:val="28"/>
        </w:rPr>
        <w:t>тельные кафе</w:t>
      </w:r>
      <w:r w:rsidRPr="00A23576">
        <w:rPr>
          <w:rFonts w:ascii="Times New Roman" w:hAnsi="Times New Roman"/>
          <w:sz w:val="28"/>
          <w:szCs w:val="28"/>
        </w:rPr>
        <w:t>д</w:t>
      </w:r>
      <w:r w:rsidRPr="00A23576">
        <w:rPr>
          <w:rFonts w:ascii="Times New Roman" w:hAnsi="Times New Roman"/>
          <w:sz w:val="28"/>
          <w:szCs w:val="28"/>
        </w:rPr>
        <w:t>ры − экономической теории и мировой экономики.</w:t>
      </w:r>
      <w:r>
        <w:rPr>
          <w:rFonts w:ascii="Times New Roman" w:hAnsi="Times New Roman"/>
          <w:sz w:val="28"/>
          <w:szCs w:val="28"/>
        </w:rPr>
        <w:t xml:space="preserve"> Кафедра мировой экон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мики нач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ла функционировать с сентября 2013 года.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кафедра прошла государственную аккредитацию учебных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 бакалавриата, специалитета и магистратуры, в 2017 году – программы асп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рант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ры.</w:t>
      </w:r>
    </w:p>
    <w:p w:rsidR="00A56299" w:rsidRPr="0094608C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94608C">
        <w:rPr>
          <w:rFonts w:ascii="Times New Roman" w:hAnsi="Times New Roman"/>
          <w:sz w:val="28"/>
          <w:szCs w:val="28"/>
        </w:rPr>
        <w:t>На данный момент кафедра является выпускающей кафедрой по программам бакалавриата «Мировая экономика», «Мировая экономика и ВТО» на очной и заочной формах обучения. С 2013 по 2015 годы кафедра также осуществляла в</w:t>
      </w:r>
      <w:r w:rsidRPr="0094608C">
        <w:rPr>
          <w:rFonts w:ascii="Times New Roman" w:hAnsi="Times New Roman"/>
          <w:sz w:val="28"/>
          <w:szCs w:val="28"/>
        </w:rPr>
        <w:t>ы</w:t>
      </w:r>
      <w:r w:rsidRPr="0094608C">
        <w:rPr>
          <w:rFonts w:ascii="Times New Roman" w:hAnsi="Times New Roman"/>
          <w:sz w:val="28"/>
          <w:szCs w:val="28"/>
        </w:rPr>
        <w:t xml:space="preserve">пуск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94608C">
        <w:rPr>
          <w:rFonts w:ascii="Times New Roman" w:hAnsi="Times New Roman"/>
          <w:sz w:val="28"/>
          <w:szCs w:val="28"/>
        </w:rPr>
        <w:t>специалитета «Мировая экономика» на очной и заочной формах обуч</w:t>
      </w:r>
      <w:r w:rsidRPr="0094608C">
        <w:rPr>
          <w:rFonts w:ascii="Times New Roman" w:hAnsi="Times New Roman"/>
          <w:sz w:val="28"/>
          <w:szCs w:val="28"/>
        </w:rPr>
        <w:t>е</w:t>
      </w:r>
      <w:r w:rsidRPr="0094608C">
        <w:rPr>
          <w:rFonts w:ascii="Times New Roman" w:hAnsi="Times New Roman"/>
          <w:sz w:val="28"/>
          <w:szCs w:val="28"/>
        </w:rPr>
        <w:t xml:space="preserve">ния. </w:t>
      </w:r>
    </w:p>
    <w:p w:rsidR="00A56299" w:rsidRPr="0094608C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94608C">
        <w:rPr>
          <w:rFonts w:ascii="Times New Roman" w:hAnsi="Times New Roman"/>
          <w:sz w:val="28"/>
          <w:szCs w:val="28"/>
        </w:rPr>
        <w:t xml:space="preserve">Кафедра является выпускающей кафедрой по программам магистратуры. В 2017-2018 учебном году </w:t>
      </w:r>
      <w:r>
        <w:rPr>
          <w:rFonts w:ascii="Times New Roman" w:hAnsi="Times New Roman"/>
          <w:sz w:val="28"/>
          <w:szCs w:val="28"/>
        </w:rPr>
        <w:t>уже состоялся выпуск</w:t>
      </w:r>
      <w:r w:rsidRPr="0094608C">
        <w:rPr>
          <w:rFonts w:ascii="Times New Roman" w:hAnsi="Times New Roman"/>
          <w:sz w:val="28"/>
          <w:szCs w:val="28"/>
        </w:rPr>
        <w:t xml:space="preserve"> программы «Международный би</w:t>
      </w:r>
      <w:r w:rsidRPr="0094608C">
        <w:rPr>
          <w:rFonts w:ascii="Times New Roman" w:hAnsi="Times New Roman"/>
          <w:sz w:val="28"/>
          <w:szCs w:val="28"/>
        </w:rPr>
        <w:t>з</w:t>
      </w:r>
      <w:r w:rsidRPr="0094608C">
        <w:rPr>
          <w:rFonts w:ascii="Times New Roman" w:hAnsi="Times New Roman"/>
          <w:sz w:val="28"/>
          <w:szCs w:val="28"/>
        </w:rPr>
        <w:t>нес и международная торговля»</w:t>
      </w:r>
      <w:r>
        <w:rPr>
          <w:rFonts w:ascii="Times New Roman" w:hAnsi="Times New Roman"/>
          <w:sz w:val="28"/>
          <w:szCs w:val="28"/>
        </w:rPr>
        <w:t xml:space="preserve"> и состоится выпуск программы</w:t>
      </w:r>
      <w:r w:rsidRPr="0094608C">
        <w:rPr>
          <w:rFonts w:ascii="Times New Roman" w:hAnsi="Times New Roman"/>
          <w:sz w:val="28"/>
          <w:szCs w:val="28"/>
        </w:rPr>
        <w:t xml:space="preserve"> «Мировая экон</w:t>
      </w:r>
      <w:r w:rsidRPr="0094608C">
        <w:rPr>
          <w:rFonts w:ascii="Times New Roman" w:hAnsi="Times New Roman"/>
          <w:sz w:val="28"/>
          <w:szCs w:val="28"/>
        </w:rPr>
        <w:t>о</w:t>
      </w:r>
      <w:r w:rsidRPr="0094608C">
        <w:rPr>
          <w:rFonts w:ascii="Times New Roman" w:hAnsi="Times New Roman"/>
          <w:sz w:val="28"/>
          <w:szCs w:val="28"/>
        </w:rPr>
        <w:t xml:space="preserve">мика и международные финансы». В текущий момент кафедра осуществляет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94608C">
        <w:rPr>
          <w:rFonts w:ascii="Times New Roman" w:hAnsi="Times New Roman"/>
          <w:sz w:val="28"/>
          <w:szCs w:val="28"/>
        </w:rPr>
        <w:t>подг</w:t>
      </w:r>
      <w:r w:rsidRPr="0094608C">
        <w:rPr>
          <w:rFonts w:ascii="Times New Roman" w:hAnsi="Times New Roman"/>
          <w:sz w:val="28"/>
          <w:szCs w:val="28"/>
        </w:rPr>
        <w:t>о</w:t>
      </w:r>
      <w:r w:rsidRPr="0094608C">
        <w:rPr>
          <w:rFonts w:ascii="Times New Roman" w:hAnsi="Times New Roman"/>
          <w:sz w:val="28"/>
          <w:szCs w:val="28"/>
        </w:rPr>
        <w:t>товку по программе «Мировая экономика и международный бизнес»</w:t>
      </w:r>
      <w:r>
        <w:rPr>
          <w:rFonts w:ascii="Times New Roman" w:hAnsi="Times New Roman"/>
          <w:sz w:val="28"/>
          <w:szCs w:val="28"/>
        </w:rPr>
        <w:t>, выпуск кот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рой состоится в 2018-2019 учебном году. </w:t>
      </w:r>
    </w:p>
    <w:p w:rsidR="00A56299" w:rsidRPr="006270B0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94608C">
        <w:rPr>
          <w:rFonts w:ascii="Times New Roman" w:hAnsi="Times New Roman"/>
          <w:sz w:val="28"/>
          <w:szCs w:val="28"/>
        </w:rPr>
        <w:t xml:space="preserve">Также с будущего </w:t>
      </w:r>
      <w:r>
        <w:rPr>
          <w:rFonts w:ascii="Times New Roman" w:hAnsi="Times New Roman"/>
          <w:sz w:val="28"/>
          <w:szCs w:val="28"/>
        </w:rPr>
        <w:t xml:space="preserve">учебного </w:t>
      </w:r>
      <w:r w:rsidRPr="0094608C">
        <w:rPr>
          <w:rFonts w:ascii="Times New Roman" w:hAnsi="Times New Roman"/>
          <w:sz w:val="28"/>
          <w:szCs w:val="28"/>
        </w:rPr>
        <w:t>года кафедра будет осуществлять подготовку по программе магистратуры «Международная торговля, финансы и статистика» (пр</w:t>
      </w:r>
      <w:r w:rsidRPr="0094608C">
        <w:rPr>
          <w:rFonts w:ascii="Times New Roman" w:hAnsi="Times New Roman"/>
          <w:sz w:val="28"/>
          <w:szCs w:val="28"/>
        </w:rPr>
        <w:t>о</w:t>
      </w:r>
      <w:r w:rsidRPr="0094608C">
        <w:rPr>
          <w:rFonts w:ascii="Times New Roman" w:hAnsi="Times New Roman"/>
          <w:sz w:val="28"/>
          <w:szCs w:val="28"/>
        </w:rPr>
        <w:t>грамма двойных дипломов с Университетом Гиссена).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2018-2019 учебный год планируется открытие программы двойных дипл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мов на базе программы бакалавриата «Мировая экономика» с Университетом         г. Шопрон (Венгрия).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2015 года кафедра является выпускающей кафедрой по программе подг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товки в аспирантуре по </w:t>
      </w:r>
      <w:r w:rsidRPr="003C0BB1">
        <w:rPr>
          <w:rFonts w:ascii="Times New Roman" w:hAnsi="Times New Roman"/>
          <w:sz w:val="28"/>
          <w:szCs w:val="28"/>
        </w:rPr>
        <w:t>научной специальности 08.00.14 – Мировая экономика</w:t>
      </w:r>
      <w:r>
        <w:rPr>
          <w:rFonts w:ascii="Times New Roman" w:hAnsi="Times New Roman"/>
          <w:sz w:val="28"/>
          <w:szCs w:val="28"/>
        </w:rPr>
        <w:t>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Научный потенциал и штаты кафедры</w:t>
      </w: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имеет высокий уровень кадрового потенциала. На кафедре работают 9 штатных преподавателей, 2 внутренних совместителя и 5 внешних совместит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лей, из них 3 доктора экономических наук, 1 доктор географических наук, 12 ка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дид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тов экономических наук. </w:t>
      </w:r>
      <w:r w:rsidRPr="00125A36">
        <w:rPr>
          <w:rFonts w:ascii="Times New Roman" w:hAnsi="Times New Roman"/>
          <w:sz w:val="28"/>
          <w:szCs w:val="28"/>
        </w:rPr>
        <w:t>1 человек имеет ученое звание профессора,</w:t>
      </w:r>
      <w:r>
        <w:rPr>
          <w:rFonts w:ascii="Times New Roman" w:hAnsi="Times New Roman"/>
          <w:sz w:val="28"/>
          <w:szCs w:val="28"/>
        </w:rPr>
        <w:t xml:space="preserve"> 7 человек имеют ученое звание доцента.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Остепененность профессорско-преподавательского состава составляет 100%, средний возраст – 51 год.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2013 года штатными преподавателями кафедры была защищена 1 диссерт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ция на соискание степени кандидата экономических наук, по итогам защиты ВАК РФ была присвоена ученая степень (Влезкова В.И.), а также было получено 2 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ных звания доцента по научной специальности 08.00.14 – Мировая экономика           (Иванова Н.И., Абрамов Д.В.). Преподаватели кафедры регулярно повышают свою квалификацию. Также активно участвуют в мероприятиях в рамках кадрового резерва СГЭУ (Абрамов Д.В., Шерстнев М.А.).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период 2018-2023 гг. планируется активизировать работу над подготовкой и защитой докторских диссертаций, а также над получением ученых званий доце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та и профессора по научной специальности «Мировая экономика».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совместители, работающие на кафедре, являются важным элеме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том практикоориентированного характера обучения, к которому стремится кафедра в реализации своих образовательных программ. В то же время остепененность вне</w:t>
      </w: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них совместителей составляет также 100%.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125A36">
        <w:rPr>
          <w:rFonts w:ascii="Times New Roman" w:hAnsi="Times New Roman"/>
          <w:b/>
          <w:sz w:val="28"/>
          <w:szCs w:val="28"/>
        </w:rPr>
        <w:t>. Учебная и учебно-методическая работа</w:t>
      </w: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кафедре имеется полный комплект документов, определяющих содерж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ние обучения по программам бакалавриата, магистратуры и аспирантуры, реал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зуемых кафедрой. Все материалы размещены в ЭИОС СГЭУ. Проведена и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большая работа по достижению требуемого уровня учебно-методического обесп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чения образовательного процесса в соответствии с требованиями ФГОС.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всех формах обучения преподавателями кафедры активно используются информационные технологии, в частности занятия проводятся в компьютерных классах и в аудиториях, оборудованных мультимедийными устройствами, с бол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шим количеством различных презентационных материалов и использованием открытых  интернет-источников информации.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планирует активное использование таких форм организации обуч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ния, как проблемные лекции, открытые лекции, междисциплинарные семинары, дискуссии и мозговые штурмы. Кафедра активно участвует в мероприятиях уче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ного характера, организуемых в университете в целом.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Кафедрой разработаны и размещены в Системе управления обучением СГЭУ (</w:t>
      </w:r>
      <w:r>
        <w:rPr>
          <w:rFonts w:ascii="Times New Roman" w:hAnsi="Times New Roman"/>
          <w:sz w:val="28"/>
          <w:szCs w:val="28"/>
          <w:lang w:val="en-US"/>
        </w:rPr>
        <w:t>LMS</w:t>
      </w:r>
      <w:r>
        <w:rPr>
          <w:rFonts w:ascii="Times New Roman" w:hAnsi="Times New Roman"/>
          <w:sz w:val="28"/>
          <w:szCs w:val="28"/>
        </w:rPr>
        <w:t>) материалы</w:t>
      </w:r>
      <w:r w:rsidRPr="002668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электронного обучения в рамках программы аспирантуры по специальности «Мировая экономика». Также кафедра в ближайшее время планир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ет создать и разместить подобные материалы по дисциплинам, реализуемым 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федрой, в образовательных программах бакалавриата и магистратуры.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на кафедре разрабатываются планы работы кафедры на текущий учебный год, в соответствии с которыми намечаются и осуществляются все осно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ные мероприятия организационного, учебно-методического и научного характера. Индивидуальные планы преподавателей составляются своевременно и в целом выполняются.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Плановая нагрузка по кафедре ежегодно полностью выполняется. Незнач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тельные отклонения связаны с уточнением контингента обучающихся. Распредел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нагрузки проводится с учетом оптимизации учебного процесса и повышения кач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ства образовательной деятельности.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Выполнение учебной нагрузки по годам по кафедре мировой экономики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340"/>
        <w:gridCol w:w="2880"/>
        <w:gridCol w:w="2263"/>
      </w:tblGrid>
      <w:tr w:rsidR="00A56299" w:rsidRPr="002F75B6" w:rsidTr="00BE0C39">
        <w:tc>
          <w:tcPr>
            <w:tcW w:w="2088" w:type="dxa"/>
          </w:tcPr>
          <w:p w:rsidR="00A56299" w:rsidRPr="002F75B6" w:rsidRDefault="00A56299" w:rsidP="00BE0C39">
            <w:pPr>
              <w:spacing w:after="0" w:line="240" w:lineRule="auto"/>
              <w:ind w:right="-8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2340" w:type="dxa"/>
          </w:tcPr>
          <w:p w:rsidR="00A56299" w:rsidRDefault="00A56299" w:rsidP="00BE0C39">
            <w:pPr>
              <w:spacing w:after="0" w:line="240" w:lineRule="auto"/>
              <w:ind w:right="-8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Плановая </w:t>
            </w:r>
          </w:p>
          <w:p w:rsidR="00A56299" w:rsidRPr="002F75B6" w:rsidRDefault="00A56299" w:rsidP="00BE0C39">
            <w:pPr>
              <w:spacing w:after="0" w:line="240" w:lineRule="auto"/>
              <w:ind w:right="-8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5B6">
              <w:rPr>
                <w:rFonts w:ascii="Times New Roman" w:hAnsi="Times New Roman"/>
                <w:sz w:val="28"/>
                <w:szCs w:val="28"/>
              </w:rPr>
              <w:t>нагру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з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ка,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час.</w:t>
            </w:r>
          </w:p>
        </w:tc>
        <w:tc>
          <w:tcPr>
            <w:tcW w:w="2880" w:type="dxa"/>
          </w:tcPr>
          <w:p w:rsidR="00A56299" w:rsidRDefault="00A56299" w:rsidP="00BE0C39">
            <w:pPr>
              <w:spacing w:after="0" w:line="240" w:lineRule="auto"/>
              <w:ind w:right="-8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5B6">
              <w:rPr>
                <w:rFonts w:ascii="Times New Roman" w:hAnsi="Times New Roman"/>
                <w:sz w:val="28"/>
                <w:szCs w:val="28"/>
              </w:rPr>
              <w:t xml:space="preserve">Фактическая </w:t>
            </w:r>
          </w:p>
          <w:p w:rsidR="00A56299" w:rsidRPr="002F75B6" w:rsidRDefault="00A56299" w:rsidP="00BE0C39">
            <w:pPr>
              <w:spacing w:after="0" w:line="240" w:lineRule="auto"/>
              <w:ind w:right="-8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н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а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грузка, час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A56299" w:rsidRPr="002F75B6" w:rsidRDefault="00A56299" w:rsidP="00BE0C39">
            <w:pPr>
              <w:spacing w:after="0" w:line="240" w:lineRule="auto"/>
              <w:ind w:right="-8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75B6">
              <w:rPr>
                <w:rFonts w:ascii="Times New Roman" w:hAnsi="Times New Roman"/>
                <w:sz w:val="28"/>
                <w:szCs w:val="28"/>
              </w:rPr>
              <w:t>Отклонения</w:t>
            </w:r>
          </w:p>
        </w:tc>
      </w:tr>
      <w:tr w:rsidR="00A56299" w:rsidRPr="002F75B6" w:rsidTr="00BE0C39">
        <w:tc>
          <w:tcPr>
            <w:tcW w:w="2088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2013/2014</w:t>
            </w:r>
          </w:p>
        </w:tc>
        <w:tc>
          <w:tcPr>
            <w:tcW w:w="2340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8965</w:t>
            </w:r>
          </w:p>
        </w:tc>
        <w:tc>
          <w:tcPr>
            <w:tcW w:w="2880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9012</w:t>
            </w:r>
          </w:p>
        </w:tc>
        <w:tc>
          <w:tcPr>
            <w:tcW w:w="2263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+47</w:t>
            </w:r>
          </w:p>
        </w:tc>
      </w:tr>
      <w:tr w:rsidR="00A56299" w:rsidRPr="002F75B6" w:rsidTr="00BE0C39">
        <w:tc>
          <w:tcPr>
            <w:tcW w:w="2088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2014/2015</w:t>
            </w:r>
          </w:p>
        </w:tc>
        <w:tc>
          <w:tcPr>
            <w:tcW w:w="2340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10354</w:t>
            </w:r>
          </w:p>
        </w:tc>
        <w:tc>
          <w:tcPr>
            <w:tcW w:w="2880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10354</w:t>
            </w:r>
          </w:p>
        </w:tc>
        <w:tc>
          <w:tcPr>
            <w:tcW w:w="2263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56299" w:rsidRPr="002F75B6" w:rsidTr="00BE0C39">
        <w:tc>
          <w:tcPr>
            <w:tcW w:w="2088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2015/2016</w:t>
            </w:r>
          </w:p>
        </w:tc>
        <w:tc>
          <w:tcPr>
            <w:tcW w:w="2340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8661</w:t>
            </w:r>
          </w:p>
        </w:tc>
        <w:tc>
          <w:tcPr>
            <w:tcW w:w="2880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8660</w:t>
            </w:r>
          </w:p>
        </w:tc>
        <w:tc>
          <w:tcPr>
            <w:tcW w:w="2263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</w:tr>
      <w:tr w:rsidR="00A56299" w:rsidRPr="002F75B6" w:rsidTr="00BE0C39">
        <w:tc>
          <w:tcPr>
            <w:tcW w:w="2088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2016/2017</w:t>
            </w:r>
          </w:p>
        </w:tc>
        <w:tc>
          <w:tcPr>
            <w:tcW w:w="2340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9521</w:t>
            </w:r>
          </w:p>
        </w:tc>
        <w:tc>
          <w:tcPr>
            <w:tcW w:w="2880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9521</w:t>
            </w:r>
          </w:p>
        </w:tc>
        <w:tc>
          <w:tcPr>
            <w:tcW w:w="2263" w:type="dxa"/>
          </w:tcPr>
          <w:p w:rsidR="00A56299" w:rsidRPr="002F75B6" w:rsidRDefault="00A56299" w:rsidP="00FA7C05">
            <w:pPr>
              <w:spacing w:after="0" w:line="240" w:lineRule="auto"/>
              <w:ind w:left="-360" w:right="-81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F75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Плановая учебная нагрузка на 2017/2018 учебный год составляет 9079 часов (11,5 ставок) и будет выполнена в полном объеме.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кафедрой проводится итоговая государственная аттестация студе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тов (специалистов, бакалавров, магистрантов). Уровень знаний студентов, прод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монстрированный на государственных экзаменах, высокий. Итоги защиты выпус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ных квалификационных работ выявляли качественный уровень их подготовки. Работы выполнялись с использованием современных методов исследования, нос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ли выр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женный практический характер, рекомендовались ГЭК к внедрению, оформлялись с использованием современных информационных и компьютерных технологий. В работе ГЭК по программам обучения, реализуемых кафедрой,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влекается широкий спектр специалистов-практиков, обладающих соответству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щими компете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циями и управленческим опытом (представители Министерства экономического развития, инвестиций и торговли Самарской области, Торгово-промышленной палаты Самарской области, Самарской таможни, ЗАО «ГК «Эле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трощит» – ТМ Самара», Территориального офиса «Самарский» ПАО «Росбанк»).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за 2013-2018 гг. на данный момент кафедрой выпущено </w:t>
      </w:r>
      <w:r w:rsidRPr="00EF1497">
        <w:rPr>
          <w:rFonts w:ascii="Times New Roman" w:hAnsi="Times New Roman"/>
          <w:sz w:val="28"/>
          <w:szCs w:val="28"/>
        </w:rPr>
        <w:t xml:space="preserve">87 </w:t>
      </w:r>
      <w:r>
        <w:rPr>
          <w:rFonts w:ascii="Times New Roman" w:hAnsi="Times New Roman"/>
          <w:sz w:val="28"/>
          <w:szCs w:val="28"/>
        </w:rPr>
        <w:t>специал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стов очной формы обучения, </w:t>
      </w:r>
      <w:r w:rsidRPr="00EF1497">
        <w:rPr>
          <w:rFonts w:ascii="Times New Roman" w:hAnsi="Times New Roman"/>
          <w:sz w:val="28"/>
          <w:szCs w:val="28"/>
        </w:rPr>
        <w:t xml:space="preserve">73 </w:t>
      </w:r>
      <w:r>
        <w:rPr>
          <w:rFonts w:ascii="Times New Roman" w:hAnsi="Times New Roman"/>
          <w:sz w:val="28"/>
          <w:szCs w:val="28"/>
        </w:rPr>
        <w:t>специалиста заочной формы обучения, 121 бак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лавр очной формы обучения, 43 бакалавра заочной формы обучения, 54 магистра очной формы обучения. Итого 378 человек.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проводит систематическую работу по обеспечению практики студе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тов, взаимодействует с работодателями региона, которым необходимы специал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сты с теми квалификациями, получение которых предоставляет обучение по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тельным программам кафедры.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ежегодно активно участвует во всех профориентационных меропри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тиях, проводимых университетом, в частности в днях открытых дверей, в конф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ренции «Первые шаги в науке» для школьников, в  интернет-олимпиаде для школьн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ков по дисциплине «Мировая экономика», в выставочных мероприятиях,в работе в качестве консультантов в приемной комиссии. Кафедра планирует ус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лить про</w:t>
      </w:r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ориентационную работу с выпускниками школ и средних специальных учебных заведений, продолжить разработку современных информационно-рекламных мат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риалов для абитуриентов.</w:t>
      </w:r>
    </w:p>
    <w:p w:rsidR="00A56299" w:rsidRDefault="00A56299" w:rsidP="001327F6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время существования кафедры с 2013 года преподавателями кафедры     (Абрамов Д.В., Иванова Н.И., Сапожникова О.А., Ханунов А.И., Никитин Д.Е.) было подготовлено 5 учебных пособий и 2 учебно-методических пособия, в том числе на английском языке. Кафедра планирует усилить подготовку учебных и учебно-методических материалов, в том числе с использованием английского языка.</w:t>
      </w: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427C8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Научная</w:t>
      </w:r>
      <w:r w:rsidRPr="006427C8">
        <w:rPr>
          <w:rFonts w:ascii="Times New Roman" w:hAnsi="Times New Roman"/>
          <w:b/>
          <w:sz w:val="28"/>
          <w:szCs w:val="28"/>
        </w:rPr>
        <w:t xml:space="preserve"> работа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2013 года кафедрой ведется активная научно-исследовательская работа. 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федра успешно справляется с ежегодными нормативами по публикационной а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тивности, всегда занимает активную позицию по участию в научных меропри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тиях разного уровня, проходящих в СГЭУ. Преподаватели кафедры регулярно участв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ют и выступают с докладами на крупнейших всероссийских и междунаро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ных научных конференциях и форумах, в частности на Московском экономическом форуме, на Санкт-Петербургском международном экономическом конгрессе, на ежегодной конференции Евразийского банка развития. </w:t>
      </w:r>
    </w:p>
    <w:p w:rsidR="00A56299" w:rsidRPr="00CA6544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 монография д.э.н., профессора кафедры Носкова В.А. получила грамоту в номинации «Лучшее научное издание» на Международном конкурсе изд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ний для вузов «Университетская книга – 2015».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успешно выступила ведущей организацией по 2 диссертациям на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искание ученой степени кандидата экономических наук по научной специальн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08.00.14 – Мировая экономика (диссертационные советы Санкт-Петербургского государственного экономического университета (2015 г.) и Ростовского государс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венного экономического университета (2016 г.)). Кафедра подде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живает тесные связи с диссертационным советом по научной специальности – Мировая экономика в Российском университете дружбы народов.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Д.э.н., профессор кафедры Носков В.А. является членом диссертационного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вета СГЭУ по научным специальностям – Экономика предпринимательства, эк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номич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ская безопасность. Д.э.н., профессор кафедры Перепелкин В.А. является членом диссертационного совета СГЭУ по специальностям – Финансы и кредит, эконом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ческая теория, бухгалтерский учет и статистика.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Кафедрой</w:t>
      </w:r>
      <w:r w:rsidRPr="006834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2015 года были выполнены следующие хоздоговорные НИР на общую сумму 290 тыс. рублей (Абрамов Д.В., Иванова Н.И., Титов А.К.):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</w:t>
      </w:r>
      <w:r w:rsidRPr="006834FF">
        <w:rPr>
          <w:rFonts w:ascii="Times New Roman" w:hAnsi="Times New Roman"/>
          <w:sz w:val="28"/>
          <w:szCs w:val="28"/>
        </w:rPr>
        <w:t xml:space="preserve"> 2015 г. научно-исследовательск</w:t>
      </w:r>
      <w:r>
        <w:rPr>
          <w:rFonts w:ascii="Times New Roman" w:hAnsi="Times New Roman"/>
          <w:sz w:val="28"/>
          <w:szCs w:val="28"/>
        </w:rPr>
        <w:t>ая</w:t>
      </w:r>
      <w:r w:rsidRPr="006834FF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а</w:t>
      </w:r>
      <w:r w:rsidRPr="006834FF">
        <w:rPr>
          <w:rFonts w:ascii="Times New Roman" w:hAnsi="Times New Roman"/>
          <w:sz w:val="28"/>
          <w:szCs w:val="28"/>
        </w:rPr>
        <w:t xml:space="preserve"> "Услуги по организации и пр</w:t>
      </w:r>
      <w:r w:rsidRPr="006834FF">
        <w:rPr>
          <w:rFonts w:ascii="Times New Roman" w:hAnsi="Times New Roman"/>
          <w:sz w:val="28"/>
          <w:szCs w:val="28"/>
        </w:rPr>
        <w:t>о</w:t>
      </w:r>
      <w:r w:rsidRPr="006834FF">
        <w:rPr>
          <w:rFonts w:ascii="Times New Roman" w:hAnsi="Times New Roman"/>
          <w:sz w:val="28"/>
          <w:szCs w:val="28"/>
        </w:rPr>
        <w:t>вед</w:t>
      </w:r>
      <w:r w:rsidRPr="006834FF">
        <w:rPr>
          <w:rFonts w:ascii="Times New Roman" w:hAnsi="Times New Roman"/>
          <w:sz w:val="28"/>
          <w:szCs w:val="28"/>
        </w:rPr>
        <w:t>е</w:t>
      </w:r>
      <w:r w:rsidRPr="006834FF">
        <w:rPr>
          <w:rFonts w:ascii="Times New Roman" w:hAnsi="Times New Roman"/>
          <w:sz w:val="28"/>
          <w:szCs w:val="28"/>
        </w:rPr>
        <w:t>нию двух маркетинговых научных исследований потенциальных рынков сбыта за рубежом в целях поиска потенциальных деловых партнеров для предприятий малого и среднего предпринимательства Самарской области" по заказу Фонда "Региональный центр развития предпринимательства Самарской области" (2015 г., 10-15).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6834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6834FF">
        <w:rPr>
          <w:rFonts w:ascii="Times New Roman" w:hAnsi="Times New Roman"/>
          <w:sz w:val="28"/>
          <w:szCs w:val="28"/>
        </w:rPr>
        <w:t xml:space="preserve"> 2016 г. научно-исследовательск</w:t>
      </w:r>
      <w:r>
        <w:rPr>
          <w:rFonts w:ascii="Times New Roman" w:hAnsi="Times New Roman"/>
          <w:sz w:val="28"/>
          <w:szCs w:val="28"/>
        </w:rPr>
        <w:t>ая</w:t>
      </w:r>
      <w:r w:rsidRPr="006834FF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а</w:t>
      </w:r>
      <w:r w:rsidRPr="006834FF">
        <w:rPr>
          <w:rFonts w:ascii="Times New Roman" w:hAnsi="Times New Roman"/>
          <w:sz w:val="28"/>
          <w:szCs w:val="28"/>
        </w:rPr>
        <w:t xml:space="preserve"> "Организация и проведение н</w:t>
      </w:r>
      <w:r w:rsidRPr="006834FF">
        <w:rPr>
          <w:rFonts w:ascii="Times New Roman" w:hAnsi="Times New Roman"/>
          <w:sz w:val="28"/>
          <w:szCs w:val="28"/>
        </w:rPr>
        <w:t>а</w:t>
      </w:r>
      <w:r w:rsidRPr="006834FF">
        <w:rPr>
          <w:rFonts w:ascii="Times New Roman" w:hAnsi="Times New Roman"/>
          <w:sz w:val="28"/>
          <w:szCs w:val="28"/>
        </w:rPr>
        <w:t>учного маркетингового исследования по обзору рынка Южно-Африканской ре</w:t>
      </w:r>
      <w:r w:rsidRPr="006834FF">
        <w:rPr>
          <w:rFonts w:ascii="Times New Roman" w:hAnsi="Times New Roman"/>
          <w:sz w:val="28"/>
          <w:szCs w:val="28"/>
        </w:rPr>
        <w:t>с</w:t>
      </w:r>
      <w:r w:rsidRPr="006834FF">
        <w:rPr>
          <w:rFonts w:ascii="Times New Roman" w:hAnsi="Times New Roman"/>
          <w:sz w:val="28"/>
          <w:szCs w:val="28"/>
        </w:rPr>
        <w:t>публики (ЮАР) в целях поиска потенциальных деловых партнеров для отраслевого предприятия из числа субъектов малого и среднего предпринимательства Сама</w:t>
      </w:r>
      <w:r w:rsidRPr="006834FF">
        <w:rPr>
          <w:rFonts w:ascii="Times New Roman" w:hAnsi="Times New Roman"/>
          <w:sz w:val="28"/>
          <w:szCs w:val="28"/>
        </w:rPr>
        <w:t>р</w:t>
      </w:r>
      <w:r w:rsidRPr="006834FF">
        <w:rPr>
          <w:rFonts w:ascii="Times New Roman" w:hAnsi="Times New Roman"/>
          <w:sz w:val="28"/>
          <w:szCs w:val="28"/>
        </w:rPr>
        <w:t>ской области" по заказу Фонда "Региональный центр развития предпринимательс</w:t>
      </w:r>
      <w:r w:rsidRPr="006834FF">
        <w:rPr>
          <w:rFonts w:ascii="Times New Roman" w:hAnsi="Times New Roman"/>
          <w:sz w:val="28"/>
          <w:szCs w:val="28"/>
        </w:rPr>
        <w:t>т</w:t>
      </w:r>
      <w:r w:rsidRPr="006834FF">
        <w:rPr>
          <w:rFonts w:ascii="Times New Roman" w:hAnsi="Times New Roman"/>
          <w:sz w:val="28"/>
          <w:szCs w:val="28"/>
        </w:rPr>
        <w:t xml:space="preserve">ва Самарской области" (2016 г., 36-16).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</w:t>
      </w:r>
      <w:r w:rsidRPr="006834FF">
        <w:rPr>
          <w:rFonts w:ascii="Times New Roman" w:hAnsi="Times New Roman"/>
          <w:sz w:val="28"/>
          <w:szCs w:val="28"/>
        </w:rPr>
        <w:t xml:space="preserve"> 2017 году научно-исследовательск</w:t>
      </w:r>
      <w:r>
        <w:rPr>
          <w:rFonts w:ascii="Times New Roman" w:hAnsi="Times New Roman"/>
          <w:sz w:val="28"/>
          <w:szCs w:val="28"/>
        </w:rPr>
        <w:t>ая</w:t>
      </w:r>
      <w:r w:rsidRPr="006834FF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а</w:t>
      </w:r>
      <w:r w:rsidRPr="006834FF">
        <w:rPr>
          <w:rFonts w:ascii="Times New Roman" w:hAnsi="Times New Roman"/>
          <w:sz w:val="28"/>
          <w:szCs w:val="28"/>
        </w:rPr>
        <w:t xml:space="preserve"> " Стратегии деятельности тран</w:t>
      </w:r>
      <w:r w:rsidRPr="006834FF">
        <w:rPr>
          <w:rFonts w:ascii="Times New Roman" w:hAnsi="Times New Roman"/>
          <w:sz w:val="28"/>
          <w:szCs w:val="28"/>
        </w:rPr>
        <w:t>с</w:t>
      </w:r>
      <w:r w:rsidRPr="006834FF">
        <w:rPr>
          <w:rFonts w:ascii="Times New Roman" w:hAnsi="Times New Roman"/>
          <w:sz w:val="28"/>
          <w:szCs w:val="28"/>
        </w:rPr>
        <w:t>национальных банков в условиях финансовой глобализации " по заказу ООО «Агентство Кредитного Менеджмента «Стандарт»», г. Самара (2017 г., 2-17).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К.э.н., доцент кафедры Шерстнев М.А. и д.э.н., профессор Перепелкин В.А. регулярно проходили исследовательские стажировки в Кильском институте мир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вого хозяйства, г. Киль, ФРГ. В 2015 и 2017 гг. Шерстнев М.А. проходил курсы-семинары в Объединенном Венском институте, г. Вена, Австрийская республика. </w:t>
      </w:r>
    </w:p>
    <w:p w:rsidR="00A56299" w:rsidRPr="0009534B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доцент Шерстнев М.А. выиграл международный грант по евр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пейской программе </w:t>
      </w:r>
      <w:r>
        <w:rPr>
          <w:rFonts w:ascii="Times New Roman" w:hAnsi="Times New Roman"/>
          <w:sz w:val="28"/>
          <w:szCs w:val="28"/>
          <w:lang w:val="en-US"/>
        </w:rPr>
        <w:t>Erasmus</w:t>
      </w:r>
      <w:r w:rsidRPr="000953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Mundus</w:t>
      </w:r>
      <w:r>
        <w:rPr>
          <w:rFonts w:ascii="Times New Roman" w:hAnsi="Times New Roman"/>
          <w:sz w:val="28"/>
          <w:szCs w:val="28"/>
        </w:rPr>
        <w:t>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д.э.н., профессор кафедры Носков В.А. стал лауреатом Губер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ской премии в области науки и техники за 2016 год.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ведет активную научную работу со студентами магистратуры и асп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туры, регулярно публикуя научные статьи в соавторстве со студентами или под руководством научных руководителей в изданиях, индексируемых в базах данных РИНЦ и ВАК. Студенты бакалавриата под руководством научных руков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дителей из числа преподавателей кафедры регулярно участвуют в областной ст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денческой научной конференции в секции внешнеэкономической деятельности, в различных всероссийских конференциях.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команда студентов 3 и 4 курсов бакалавриата «Мировая эконом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ка»</w:t>
      </w:r>
      <w:r w:rsidRPr="008867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участвовала в деловой игре на </w:t>
      </w:r>
      <w:r w:rsidRPr="0088670D">
        <w:rPr>
          <w:rFonts w:ascii="Times New Roman" w:hAnsi="Times New Roman"/>
          <w:sz w:val="28"/>
          <w:szCs w:val="28"/>
        </w:rPr>
        <w:t>«Международной неделе бизнеса» в Инстит</w:t>
      </w:r>
      <w:r w:rsidRPr="0088670D">
        <w:rPr>
          <w:rFonts w:ascii="Times New Roman" w:hAnsi="Times New Roman"/>
          <w:sz w:val="28"/>
          <w:szCs w:val="28"/>
        </w:rPr>
        <w:t>у</w:t>
      </w:r>
      <w:r w:rsidRPr="0088670D">
        <w:rPr>
          <w:rFonts w:ascii="Times New Roman" w:hAnsi="Times New Roman"/>
          <w:sz w:val="28"/>
          <w:szCs w:val="28"/>
        </w:rPr>
        <w:t xml:space="preserve">те технологии и бизнеса, г. Ческе-Будеёвице, Чешская Республика, </w:t>
      </w:r>
      <w:r>
        <w:rPr>
          <w:rFonts w:ascii="Times New Roman" w:hAnsi="Times New Roman"/>
          <w:sz w:val="28"/>
          <w:szCs w:val="28"/>
        </w:rPr>
        <w:t>(</w:t>
      </w:r>
      <w:r w:rsidRPr="0088670D">
        <w:rPr>
          <w:rFonts w:ascii="Times New Roman" w:hAnsi="Times New Roman"/>
          <w:sz w:val="28"/>
          <w:szCs w:val="28"/>
        </w:rPr>
        <w:t>25-29 апреля 2016 года</w:t>
      </w:r>
      <w:r>
        <w:rPr>
          <w:rFonts w:ascii="Times New Roman" w:hAnsi="Times New Roman"/>
          <w:sz w:val="28"/>
          <w:szCs w:val="28"/>
        </w:rPr>
        <w:t>)</w:t>
      </w:r>
      <w:r w:rsidRPr="008867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2017 году выпускная квалификационная работа студентки 4 курса                   Гусаковой Д.А., выполненная под научным руководством профессора Головлева А.А., была отмечена дипломом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степени на «Всероссийском конкурсе выпускных квалификационных работ по мировой экономике – 2017», который проводился Дальневосточным федеральным университетом.</w:t>
      </w:r>
    </w:p>
    <w:p w:rsidR="00A56299" w:rsidRDefault="00A56299" w:rsidP="00FA7C05">
      <w:pPr>
        <w:spacing w:after="0" w:line="240" w:lineRule="auto"/>
        <w:ind w:left="-360" w:right="-8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48037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Воспитательная</w:t>
      </w:r>
      <w:r w:rsidRPr="00480377">
        <w:rPr>
          <w:rFonts w:ascii="Times New Roman" w:hAnsi="Times New Roman"/>
          <w:b/>
          <w:sz w:val="28"/>
          <w:szCs w:val="28"/>
        </w:rPr>
        <w:t xml:space="preserve"> работа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Студенты кафедры мировой экономики принимают активное участие во всех общественных и студенческих мероприятиях, проводимых в СГЭУ, на регионал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ном и федеральном уровнях. Студенты активно участвуют в волонтерском движ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нии, в патриотических и спортивных мероприятиях, организуемых в университете.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регулярно организует встречи студентов с известными и успешными представителями бизнес-сообщества, с общественными деятелями, с представит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лями зарубежных государств.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Оценивая в целом работу кафедры положительно, необходимо отметить сл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дующие недостатки: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все преподаватели кафедры участвуют в выполнении хоздоговорных НИР;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слабое участие преподавателей кафедры в получении научных грантов.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BE0C39">
      <w:pPr>
        <w:spacing w:after="0" w:line="240" w:lineRule="auto"/>
        <w:ind w:left="-360" w:right="-81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Ученый совет университета ПОСТАНОВЛЯЕТ: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Заведующему кафедрой мировой экономики активизировать работу по сл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дующим направлениям: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b/>
          <w:sz w:val="28"/>
          <w:szCs w:val="28"/>
        </w:rPr>
      </w:pPr>
      <w:r w:rsidRPr="008E7767">
        <w:rPr>
          <w:rFonts w:ascii="Times New Roman" w:hAnsi="Times New Roman"/>
          <w:b/>
          <w:sz w:val="28"/>
          <w:szCs w:val="28"/>
        </w:rPr>
        <w:t>1. Развитие научного потенциала и научной работы: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1.1. Обеспечить контроль за выполнением преподавателями кафедры квал</w:t>
      </w:r>
      <w:r w:rsidRPr="008E7767">
        <w:rPr>
          <w:rFonts w:ascii="Times New Roman" w:hAnsi="Times New Roman"/>
          <w:sz w:val="28"/>
          <w:szCs w:val="28"/>
        </w:rPr>
        <w:t>и</w:t>
      </w:r>
      <w:r w:rsidRPr="008E7767">
        <w:rPr>
          <w:rFonts w:ascii="Times New Roman" w:hAnsi="Times New Roman"/>
          <w:sz w:val="28"/>
          <w:szCs w:val="28"/>
        </w:rPr>
        <w:t>фик</w:t>
      </w:r>
      <w:r w:rsidRPr="008E7767">
        <w:rPr>
          <w:rFonts w:ascii="Times New Roman" w:hAnsi="Times New Roman"/>
          <w:sz w:val="28"/>
          <w:szCs w:val="28"/>
        </w:rPr>
        <w:t>а</w:t>
      </w:r>
      <w:r w:rsidRPr="008E7767">
        <w:rPr>
          <w:rFonts w:ascii="Times New Roman" w:hAnsi="Times New Roman"/>
          <w:sz w:val="28"/>
          <w:szCs w:val="28"/>
        </w:rPr>
        <w:t>ционных требований в части публикационной активности, уста</w:t>
      </w:r>
      <w:r>
        <w:rPr>
          <w:rFonts w:ascii="Times New Roman" w:hAnsi="Times New Roman"/>
          <w:sz w:val="28"/>
          <w:szCs w:val="28"/>
        </w:rPr>
        <w:t>новленных униве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ситетом, в том числе </w:t>
      </w:r>
      <w:r w:rsidRPr="008E7767">
        <w:rPr>
          <w:rFonts w:ascii="Times New Roman" w:hAnsi="Times New Roman"/>
          <w:sz w:val="28"/>
          <w:szCs w:val="28"/>
        </w:rPr>
        <w:t xml:space="preserve">в изданиях, </w:t>
      </w:r>
      <w:r>
        <w:rPr>
          <w:rFonts w:ascii="Times New Roman" w:hAnsi="Times New Roman"/>
          <w:sz w:val="28"/>
          <w:szCs w:val="28"/>
        </w:rPr>
        <w:t>рецензир</w:t>
      </w:r>
      <w:r w:rsidRPr="008E7767">
        <w:rPr>
          <w:rFonts w:ascii="Times New Roman" w:hAnsi="Times New Roman"/>
          <w:sz w:val="28"/>
          <w:szCs w:val="28"/>
        </w:rPr>
        <w:t>уемых ВАК, а также в изданиях, вкл</w:t>
      </w:r>
      <w:r w:rsidRPr="008E7767">
        <w:rPr>
          <w:rFonts w:ascii="Times New Roman" w:hAnsi="Times New Roman"/>
          <w:sz w:val="28"/>
          <w:szCs w:val="28"/>
        </w:rPr>
        <w:t>ю</w:t>
      </w:r>
      <w:r w:rsidRPr="008E7767">
        <w:rPr>
          <w:rFonts w:ascii="Times New Roman" w:hAnsi="Times New Roman"/>
          <w:sz w:val="28"/>
          <w:szCs w:val="28"/>
        </w:rPr>
        <w:t xml:space="preserve">ченных в международные базы цитирования </w:t>
      </w:r>
      <w:r w:rsidRPr="008E7767">
        <w:rPr>
          <w:rFonts w:ascii="Times New Roman" w:hAnsi="Times New Roman"/>
          <w:sz w:val="28"/>
          <w:szCs w:val="28"/>
          <w:lang w:val="en-US"/>
        </w:rPr>
        <w:t>Web</w:t>
      </w:r>
      <w:r w:rsidRPr="008E7767">
        <w:rPr>
          <w:rFonts w:ascii="Times New Roman" w:hAnsi="Times New Roman"/>
          <w:sz w:val="28"/>
          <w:szCs w:val="28"/>
        </w:rPr>
        <w:t xml:space="preserve"> </w:t>
      </w:r>
      <w:r w:rsidRPr="008E7767">
        <w:rPr>
          <w:rFonts w:ascii="Times New Roman" w:hAnsi="Times New Roman"/>
          <w:sz w:val="28"/>
          <w:szCs w:val="28"/>
          <w:lang w:val="en-US"/>
        </w:rPr>
        <w:t>of</w:t>
      </w:r>
      <w:r w:rsidRPr="008E7767">
        <w:rPr>
          <w:rFonts w:ascii="Times New Roman" w:hAnsi="Times New Roman"/>
          <w:sz w:val="28"/>
          <w:szCs w:val="28"/>
        </w:rPr>
        <w:t xml:space="preserve"> </w:t>
      </w:r>
      <w:r w:rsidRPr="008E7767">
        <w:rPr>
          <w:rFonts w:ascii="Times New Roman" w:hAnsi="Times New Roman"/>
          <w:sz w:val="28"/>
          <w:szCs w:val="28"/>
          <w:lang w:val="en-US"/>
        </w:rPr>
        <w:t>Science</w:t>
      </w:r>
      <w:r w:rsidRPr="008E7767">
        <w:rPr>
          <w:rFonts w:ascii="Times New Roman" w:hAnsi="Times New Roman"/>
          <w:sz w:val="28"/>
          <w:szCs w:val="28"/>
        </w:rPr>
        <w:t xml:space="preserve"> и </w:t>
      </w:r>
      <w:r w:rsidRPr="008E7767">
        <w:rPr>
          <w:rFonts w:ascii="Times New Roman" w:hAnsi="Times New Roman"/>
          <w:sz w:val="28"/>
          <w:szCs w:val="28"/>
          <w:lang w:val="en-US"/>
        </w:rPr>
        <w:t>Scopus</w:t>
      </w:r>
      <w:r w:rsidRPr="008E7767">
        <w:rPr>
          <w:rFonts w:ascii="Times New Roman" w:hAnsi="Times New Roman"/>
          <w:sz w:val="28"/>
          <w:szCs w:val="28"/>
        </w:rPr>
        <w:t>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8E7767">
        <w:rPr>
          <w:rFonts w:ascii="Times New Roman" w:hAnsi="Times New Roman"/>
          <w:sz w:val="28"/>
          <w:szCs w:val="28"/>
        </w:rPr>
        <w:t>. Активизировать работу по подготовке докторских диссертаций</w:t>
      </w:r>
      <w:r>
        <w:rPr>
          <w:rFonts w:ascii="Times New Roman" w:hAnsi="Times New Roman"/>
          <w:sz w:val="28"/>
          <w:szCs w:val="28"/>
        </w:rPr>
        <w:t xml:space="preserve">                   (Абрамов Д.В., Шерстнев М.А., Иванова Н.И.)</w:t>
      </w:r>
      <w:r w:rsidRPr="008E7767">
        <w:rPr>
          <w:rFonts w:ascii="Times New Roman" w:hAnsi="Times New Roman"/>
          <w:sz w:val="28"/>
          <w:szCs w:val="28"/>
        </w:rPr>
        <w:t>, получению ученых званий преп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давателями кафедры</w:t>
      </w:r>
      <w:r>
        <w:rPr>
          <w:rFonts w:ascii="Times New Roman" w:hAnsi="Times New Roman"/>
          <w:sz w:val="28"/>
          <w:szCs w:val="28"/>
        </w:rPr>
        <w:t xml:space="preserve"> (Шерстнев М.А., Влезкова В.И.)</w:t>
      </w:r>
      <w:r w:rsidRPr="008E7767">
        <w:rPr>
          <w:rFonts w:ascii="Times New Roman" w:hAnsi="Times New Roman"/>
          <w:sz w:val="28"/>
          <w:szCs w:val="28"/>
        </w:rPr>
        <w:t>, а также по написанию ко</w:t>
      </w:r>
      <w:r w:rsidRPr="008E7767">
        <w:rPr>
          <w:rFonts w:ascii="Times New Roman" w:hAnsi="Times New Roman"/>
          <w:sz w:val="28"/>
          <w:szCs w:val="28"/>
        </w:rPr>
        <w:t>л</w:t>
      </w:r>
      <w:r w:rsidRPr="008E7767">
        <w:rPr>
          <w:rFonts w:ascii="Times New Roman" w:hAnsi="Times New Roman"/>
          <w:sz w:val="28"/>
          <w:szCs w:val="28"/>
        </w:rPr>
        <w:t xml:space="preserve">лективных монографий преподавателями кафедры. 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8E7767">
        <w:rPr>
          <w:rFonts w:ascii="Times New Roman" w:hAnsi="Times New Roman"/>
          <w:sz w:val="28"/>
          <w:szCs w:val="28"/>
        </w:rPr>
        <w:t>. Обеспечить тесное взаимодействие с диссертационными советами по н</w:t>
      </w:r>
      <w:r w:rsidRPr="008E7767">
        <w:rPr>
          <w:rFonts w:ascii="Times New Roman" w:hAnsi="Times New Roman"/>
          <w:sz w:val="28"/>
          <w:szCs w:val="28"/>
        </w:rPr>
        <w:t>а</w:t>
      </w:r>
      <w:r w:rsidRPr="008E7767">
        <w:rPr>
          <w:rFonts w:ascii="Times New Roman" w:hAnsi="Times New Roman"/>
          <w:sz w:val="28"/>
          <w:szCs w:val="28"/>
        </w:rPr>
        <w:t>учной специальности «Мировая экономика» ведущих вузов (Российский универс</w:t>
      </w:r>
      <w:r w:rsidRPr="008E7767">
        <w:rPr>
          <w:rFonts w:ascii="Times New Roman" w:hAnsi="Times New Roman"/>
          <w:sz w:val="28"/>
          <w:szCs w:val="28"/>
        </w:rPr>
        <w:t>и</w:t>
      </w:r>
      <w:r w:rsidRPr="008E7767">
        <w:rPr>
          <w:rFonts w:ascii="Times New Roman" w:hAnsi="Times New Roman"/>
          <w:sz w:val="28"/>
          <w:szCs w:val="28"/>
        </w:rPr>
        <w:t>тет дружбы народов, Российский экономический университет имени Г.В. Плехан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ва, Санкт-Петербургский государственный экономический университет, Финанс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вый университет при Правительстве РФ, Ростовский государственный экономич</w:t>
      </w:r>
      <w:r w:rsidRPr="008E7767">
        <w:rPr>
          <w:rFonts w:ascii="Times New Roman" w:hAnsi="Times New Roman"/>
          <w:sz w:val="28"/>
          <w:szCs w:val="28"/>
        </w:rPr>
        <w:t>е</w:t>
      </w:r>
      <w:r w:rsidRPr="008E7767">
        <w:rPr>
          <w:rFonts w:ascii="Times New Roman" w:hAnsi="Times New Roman"/>
          <w:sz w:val="28"/>
          <w:szCs w:val="28"/>
        </w:rPr>
        <w:t>ский университет)</w:t>
      </w:r>
      <w:r>
        <w:rPr>
          <w:rFonts w:ascii="Times New Roman" w:hAnsi="Times New Roman"/>
          <w:sz w:val="28"/>
          <w:szCs w:val="28"/>
        </w:rPr>
        <w:t xml:space="preserve"> в части защиты докторских и кандидатских диссертаций преп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телями кафедры, выступления кафедры в качестве ведущей организации, участия преподавателей кафедры в качестве официальных оппонентов</w:t>
      </w:r>
      <w:r w:rsidRPr="008E7767">
        <w:rPr>
          <w:rFonts w:ascii="Times New Roman" w:hAnsi="Times New Roman"/>
          <w:sz w:val="28"/>
          <w:szCs w:val="28"/>
        </w:rPr>
        <w:t>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8E7767">
        <w:rPr>
          <w:rFonts w:ascii="Times New Roman" w:hAnsi="Times New Roman"/>
          <w:sz w:val="28"/>
          <w:szCs w:val="28"/>
        </w:rPr>
        <w:t>. Активизировать участие в конкурсах грантов грантообразующих фондов и организаций с привлечением ведущих докторов и кандидатов наук в качестве руководителей при выполнении внутренних нормативов (не менее 1 заявки на международные гранты, не менее 3 заявок на российские гранты от кафедры в год).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8E7767">
        <w:rPr>
          <w:rFonts w:ascii="Times New Roman" w:hAnsi="Times New Roman"/>
          <w:sz w:val="28"/>
          <w:szCs w:val="28"/>
        </w:rPr>
        <w:t>. Повысить публикационную активность обучающихся по программам м</w:t>
      </w:r>
      <w:r w:rsidRPr="008E7767">
        <w:rPr>
          <w:rFonts w:ascii="Times New Roman" w:hAnsi="Times New Roman"/>
          <w:sz w:val="28"/>
          <w:szCs w:val="28"/>
        </w:rPr>
        <w:t>а</w:t>
      </w:r>
      <w:r w:rsidRPr="008E7767">
        <w:rPr>
          <w:rFonts w:ascii="Times New Roman" w:hAnsi="Times New Roman"/>
          <w:sz w:val="28"/>
          <w:szCs w:val="28"/>
        </w:rPr>
        <w:t>гис</w:t>
      </w:r>
      <w:r w:rsidRPr="008E7767">
        <w:rPr>
          <w:rFonts w:ascii="Times New Roman" w:hAnsi="Times New Roman"/>
          <w:sz w:val="28"/>
          <w:szCs w:val="28"/>
        </w:rPr>
        <w:t>т</w:t>
      </w:r>
      <w:r w:rsidRPr="008E7767">
        <w:rPr>
          <w:rFonts w:ascii="Times New Roman" w:hAnsi="Times New Roman"/>
          <w:sz w:val="28"/>
          <w:szCs w:val="28"/>
        </w:rPr>
        <w:t xml:space="preserve">ратуры и аспирантуры, в том числе в изданиях, </w:t>
      </w:r>
      <w:r>
        <w:rPr>
          <w:rFonts w:ascii="Times New Roman" w:hAnsi="Times New Roman"/>
          <w:sz w:val="28"/>
          <w:szCs w:val="28"/>
        </w:rPr>
        <w:t>рецензир</w:t>
      </w:r>
      <w:r w:rsidRPr="008E7767">
        <w:rPr>
          <w:rFonts w:ascii="Times New Roman" w:hAnsi="Times New Roman"/>
          <w:sz w:val="28"/>
          <w:szCs w:val="28"/>
        </w:rPr>
        <w:t>уемых ВАК.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8E7767">
        <w:rPr>
          <w:rFonts w:ascii="Times New Roman" w:hAnsi="Times New Roman"/>
          <w:sz w:val="28"/>
          <w:szCs w:val="28"/>
        </w:rPr>
        <w:t>. Ежегодно выполн</w:t>
      </w:r>
      <w:r>
        <w:rPr>
          <w:rFonts w:ascii="Times New Roman" w:hAnsi="Times New Roman"/>
          <w:sz w:val="28"/>
          <w:szCs w:val="28"/>
        </w:rPr>
        <w:t>ять</w:t>
      </w:r>
      <w:r w:rsidRPr="008E7767">
        <w:rPr>
          <w:rFonts w:ascii="Times New Roman" w:hAnsi="Times New Roman"/>
          <w:sz w:val="28"/>
          <w:szCs w:val="28"/>
        </w:rPr>
        <w:t xml:space="preserve"> научны</w:t>
      </w:r>
      <w:r>
        <w:rPr>
          <w:rFonts w:ascii="Times New Roman" w:hAnsi="Times New Roman"/>
          <w:sz w:val="28"/>
          <w:szCs w:val="28"/>
        </w:rPr>
        <w:t>е</w:t>
      </w:r>
      <w:r w:rsidRPr="008E7767">
        <w:rPr>
          <w:rFonts w:ascii="Times New Roman" w:hAnsi="Times New Roman"/>
          <w:sz w:val="28"/>
          <w:szCs w:val="28"/>
        </w:rPr>
        <w:t xml:space="preserve"> исследовани</w:t>
      </w:r>
      <w:r>
        <w:rPr>
          <w:rFonts w:ascii="Times New Roman" w:hAnsi="Times New Roman"/>
          <w:sz w:val="28"/>
          <w:szCs w:val="28"/>
        </w:rPr>
        <w:t>я</w:t>
      </w:r>
      <w:r w:rsidRPr="008E7767">
        <w:rPr>
          <w:rFonts w:ascii="Times New Roman" w:hAnsi="Times New Roman"/>
          <w:sz w:val="28"/>
          <w:szCs w:val="28"/>
        </w:rPr>
        <w:t xml:space="preserve"> по внешним заказам не ниже установленного университетом норматива (100 тыс. рублей на ставку ППС в год).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8E7767">
        <w:rPr>
          <w:rFonts w:ascii="Times New Roman" w:hAnsi="Times New Roman"/>
          <w:sz w:val="28"/>
          <w:szCs w:val="28"/>
        </w:rPr>
        <w:t>. Активизировать партнерские отношения с министерствами и иными орг</w:t>
      </w:r>
      <w:r w:rsidRPr="008E7767">
        <w:rPr>
          <w:rFonts w:ascii="Times New Roman" w:hAnsi="Times New Roman"/>
          <w:sz w:val="28"/>
          <w:szCs w:val="28"/>
        </w:rPr>
        <w:t>а</w:t>
      </w:r>
      <w:r w:rsidRPr="008E7767">
        <w:rPr>
          <w:rFonts w:ascii="Times New Roman" w:hAnsi="Times New Roman"/>
          <w:sz w:val="28"/>
          <w:szCs w:val="28"/>
        </w:rPr>
        <w:t>нами исполнительной власти Самарской области и подведомственными им учре</w:t>
      </w:r>
      <w:r w:rsidRPr="008E7767">
        <w:rPr>
          <w:rFonts w:ascii="Times New Roman" w:hAnsi="Times New Roman"/>
          <w:sz w:val="28"/>
          <w:szCs w:val="28"/>
        </w:rPr>
        <w:t>ж</w:t>
      </w:r>
      <w:r w:rsidRPr="008E7767">
        <w:rPr>
          <w:rFonts w:ascii="Times New Roman" w:hAnsi="Times New Roman"/>
          <w:sz w:val="28"/>
          <w:szCs w:val="28"/>
        </w:rPr>
        <w:t>дениями, в первую очередь с Министерством экономического развития, торговли и инвестиций Самарской области; с Самарской таможней; с участниками внешнеэк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номической деятельности и организациями, содействующими ВЭД, в том числе с иностранными субъектами, в рамках реализации объемов хоздоговорных НИР и иных форм взаимодействия в научной и образовательной сферах.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8E7767">
        <w:rPr>
          <w:rFonts w:ascii="Times New Roman" w:hAnsi="Times New Roman"/>
          <w:sz w:val="28"/>
          <w:szCs w:val="28"/>
        </w:rPr>
        <w:t xml:space="preserve">. Организовать работу по созданию кадрового резерва </w:t>
      </w:r>
      <w:r>
        <w:rPr>
          <w:rFonts w:ascii="Times New Roman" w:hAnsi="Times New Roman"/>
          <w:sz w:val="28"/>
          <w:szCs w:val="28"/>
        </w:rPr>
        <w:t xml:space="preserve">кафедры </w:t>
      </w:r>
      <w:r w:rsidRPr="008E7767">
        <w:rPr>
          <w:rFonts w:ascii="Times New Roman" w:hAnsi="Times New Roman"/>
          <w:sz w:val="28"/>
          <w:szCs w:val="28"/>
        </w:rPr>
        <w:t>из числа выдающихся выпускников бакалавриата, магистратуры и аспирантуры, обеспечив их систематическое участие в научно-исследовательской, образовательной, мет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дич</w:t>
      </w:r>
      <w:r w:rsidRPr="008E7767">
        <w:rPr>
          <w:rFonts w:ascii="Times New Roman" w:hAnsi="Times New Roman"/>
          <w:sz w:val="28"/>
          <w:szCs w:val="28"/>
        </w:rPr>
        <w:t>е</w:t>
      </w:r>
      <w:r w:rsidRPr="008E7767">
        <w:rPr>
          <w:rFonts w:ascii="Times New Roman" w:hAnsi="Times New Roman"/>
          <w:sz w:val="28"/>
          <w:szCs w:val="28"/>
        </w:rPr>
        <w:t>ской и воспитательной работе кафедры.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b/>
          <w:sz w:val="28"/>
          <w:szCs w:val="28"/>
        </w:rPr>
      </w:pPr>
      <w:r w:rsidRPr="008E7767">
        <w:rPr>
          <w:rFonts w:ascii="Times New Roman" w:hAnsi="Times New Roman"/>
          <w:b/>
          <w:sz w:val="28"/>
          <w:szCs w:val="28"/>
        </w:rPr>
        <w:t>2. Образовательная и учебно-методическая деятельность: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2.1. Обеспечить активное использование современных информационных те</w:t>
      </w:r>
      <w:r w:rsidRPr="008E7767">
        <w:rPr>
          <w:rFonts w:ascii="Times New Roman" w:hAnsi="Times New Roman"/>
          <w:sz w:val="28"/>
          <w:szCs w:val="28"/>
        </w:rPr>
        <w:t>х</w:t>
      </w:r>
      <w:r w:rsidRPr="008E7767">
        <w:rPr>
          <w:rFonts w:ascii="Times New Roman" w:hAnsi="Times New Roman"/>
          <w:sz w:val="28"/>
          <w:szCs w:val="28"/>
        </w:rPr>
        <w:t>нол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гий в учебном процессе, в том числе разработать электронные курсы не менее, чем по 20% дисциплин, читаемых на кафедре.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8E7767">
        <w:rPr>
          <w:rFonts w:ascii="Times New Roman" w:hAnsi="Times New Roman"/>
          <w:sz w:val="28"/>
          <w:szCs w:val="28"/>
        </w:rPr>
        <w:t>. Разработать стратегию привлечения иностранных студентов на програ</w:t>
      </w:r>
      <w:r w:rsidRPr="008E7767">
        <w:rPr>
          <w:rFonts w:ascii="Times New Roman" w:hAnsi="Times New Roman"/>
          <w:sz w:val="28"/>
          <w:szCs w:val="28"/>
        </w:rPr>
        <w:t>м</w:t>
      </w:r>
      <w:r w:rsidRPr="008E7767">
        <w:rPr>
          <w:rFonts w:ascii="Times New Roman" w:hAnsi="Times New Roman"/>
          <w:sz w:val="28"/>
          <w:szCs w:val="28"/>
        </w:rPr>
        <w:t>мы бакалавриата, магистратуры и аспирантуры кафедры.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8E7767">
        <w:rPr>
          <w:rFonts w:ascii="Times New Roman" w:hAnsi="Times New Roman"/>
          <w:sz w:val="28"/>
          <w:szCs w:val="28"/>
        </w:rPr>
        <w:t>. Обеспечить академическую мобильность студентов бакалавриата пр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граммы подготовки «Мировая экономика» и программ магистратуры кафедры в части обучения по программам двойных дипломов и включенного обучения в зарубе</w:t>
      </w:r>
      <w:r w:rsidRPr="008E7767">
        <w:rPr>
          <w:rFonts w:ascii="Times New Roman" w:hAnsi="Times New Roman"/>
          <w:sz w:val="28"/>
          <w:szCs w:val="28"/>
        </w:rPr>
        <w:t>ж</w:t>
      </w:r>
      <w:r w:rsidRPr="008E7767">
        <w:rPr>
          <w:rFonts w:ascii="Times New Roman" w:hAnsi="Times New Roman"/>
          <w:sz w:val="28"/>
          <w:szCs w:val="28"/>
        </w:rPr>
        <w:t>ных вузах-партнерах.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8E7767">
        <w:rPr>
          <w:rFonts w:ascii="Times New Roman" w:hAnsi="Times New Roman"/>
          <w:sz w:val="28"/>
          <w:szCs w:val="28"/>
        </w:rPr>
        <w:t>. Активизировать работу по подготовке учебников и учебных пособий пр</w:t>
      </w:r>
      <w:r w:rsidRPr="008E7767">
        <w:rPr>
          <w:rFonts w:ascii="Times New Roman" w:hAnsi="Times New Roman"/>
          <w:sz w:val="28"/>
          <w:szCs w:val="28"/>
        </w:rPr>
        <w:t>е</w:t>
      </w:r>
      <w:r w:rsidRPr="008E7767">
        <w:rPr>
          <w:rFonts w:ascii="Times New Roman" w:hAnsi="Times New Roman"/>
          <w:sz w:val="28"/>
          <w:szCs w:val="28"/>
        </w:rPr>
        <w:t>подавателями кафедры, в том числе публикуя их в ведущих издательствах страны.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8E7767">
        <w:rPr>
          <w:rFonts w:ascii="Times New Roman" w:hAnsi="Times New Roman"/>
          <w:sz w:val="28"/>
          <w:szCs w:val="28"/>
        </w:rPr>
        <w:t>. Активизировать взаимодействие с профильными работодателями в части производственных и преддипломных практик, проведения стажировок студентов программ бакалавриата и магистратуры с целью трудоустройства выпускников и подготовки выпускных квалификационных работ по заявкам профильных работ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дателей.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8E776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Обеспечить преподавание</w:t>
      </w:r>
      <w:r w:rsidRPr="008E7767">
        <w:rPr>
          <w:rFonts w:ascii="Times New Roman" w:hAnsi="Times New Roman"/>
          <w:sz w:val="28"/>
          <w:szCs w:val="28"/>
        </w:rPr>
        <w:t xml:space="preserve"> ряда дисциплин профилизации кафедры на ин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стран</w:t>
      </w:r>
      <w:r>
        <w:rPr>
          <w:rFonts w:ascii="Times New Roman" w:hAnsi="Times New Roman"/>
          <w:sz w:val="28"/>
          <w:szCs w:val="28"/>
        </w:rPr>
        <w:t xml:space="preserve">ном языке (размещение мирового хозяйства, международная экономика, теория международной торговли, мировые финансовые рынки, международные финансы), </w:t>
      </w:r>
      <w:r w:rsidRPr="008E7767">
        <w:rPr>
          <w:rFonts w:ascii="Times New Roman" w:hAnsi="Times New Roman"/>
          <w:sz w:val="28"/>
          <w:szCs w:val="28"/>
        </w:rPr>
        <w:t>в том числе взаимодействуя с другими кафедрами университета.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E7767">
        <w:rPr>
          <w:rFonts w:ascii="Times New Roman" w:hAnsi="Times New Roman"/>
          <w:sz w:val="28"/>
          <w:szCs w:val="28"/>
        </w:rPr>
        <w:t>. Разработать программу дополнительного профессионального образов</w:t>
      </w:r>
      <w:r w:rsidRPr="008E7767">
        <w:rPr>
          <w:rFonts w:ascii="Times New Roman" w:hAnsi="Times New Roman"/>
          <w:sz w:val="28"/>
          <w:szCs w:val="28"/>
        </w:rPr>
        <w:t>а</w:t>
      </w:r>
      <w:r w:rsidRPr="008E7767">
        <w:rPr>
          <w:rFonts w:ascii="Times New Roman" w:hAnsi="Times New Roman"/>
          <w:sz w:val="28"/>
          <w:szCs w:val="28"/>
        </w:rPr>
        <w:t>ния на основе профилизации и возможностей кафедры мировой экономики, в том числе взаимодействуя с другими кафедрами университета.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8E7767">
        <w:rPr>
          <w:rFonts w:ascii="Times New Roman" w:hAnsi="Times New Roman"/>
          <w:sz w:val="28"/>
          <w:szCs w:val="28"/>
        </w:rPr>
        <w:t>. Активизировать работу по эффективному позиционированию образов</w:t>
      </w:r>
      <w:r w:rsidRPr="008E7767">
        <w:rPr>
          <w:rFonts w:ascii="Times New Roman" w:hAnsi="Times New Roman"/>
          <w:sz w:val="28"/>
          <w:szCs w:val="28"/>
        </w:rPr>
        <w:t>а</w:t>
      </w:r>
      <w:r w:rsidRPr="008E7767">
        <w:rPr>
          <w:rFonts w:ascii="Times New Roman" w:hAnsi="Times New Roman"/>
          <w:sz w:val="28"/>
          <w:szCs w:val="28"/>
        </w:rPr>
        <w:t>тельной программы бакалавриата «Мировая экономика» по заочным формам об</w:t>
      </w:r>
      <w:r w:rsidRPr="008E7767">
        <w:rPr>
          <w:rFonts w:ascii="Times New Roman" w:hAnsi="Times New Roman"/>
          <w:sz w:val="28"/>
          <w:szCs w:val="28"/>
        </w:rPr>
        <w:t>у</w:t>
      </w:r>
      <w:r w:rsidRPr="008E7767">
        <w:rPr>
          <w:rFonts w:ascii="Times New Roman" w:hAnsi="Times New Roman"/>
          <w:sz w:val="28"/>
          <w:szCs w:val="28"/>
        </w:rPr>
        <w:t>чения.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9</w:t>
      </w:r>
      <w:r w:rsidRPr="008E7767">
        <w:rPr>
          <w:rFonts w:ascii="Times New Roman" w:hAnsi="Times New Roman"/>
          <w:sz w:val="28"/>
          <w:szCs w:val="28"/>
        </w:rPr>
        <w:t>. Активизировать профориентационную работу среди выпускников и об</w:t>
      </w:r>
      <w:r w:rsidRPr="008E7767">
        <w:rPr>
          <w:rFonts w:ascii="Times New Roman" w:hAnsi="Times New Roman"/>
          <w:sz w:val="28"/>
          <w:szCs w:val="28"/>
        </w:rPr>
        <w:t>у</w:t>
      </w:r>
      <w:r w:rsidRPr="008E7767">
        <w:rPr>
          <w:rFonts w:ascii="Times New Roman" w:hAnsi="Times New Roman"/>
          <w:sz w:val="28"/>
          <w:szCs w:val="28"/>
        </w:rPr>
        <w:t>чающихся старших классов СОШ, учреждений среднего профессионального обр</w:t>
      </w:r>
      <w:r w:rsidRPr="008E7767">
        <w:rPr>
          <w:rFonts w:ascii="Times New Roman" w:hAnsi="Times New Roman"/>
          <w:sz w:val="28"/>
          <w:szCs w:val="28"/>
        </w:rPr>
        <w:t>а</w:t>
      </w:r>
      <w:r w:rsidRPr="008E7767">
        <w:rPr>
          <w:rFonts w:ascii="Times New Roman" w:hAnsi="Times New Roman"/>
          <w:sz w:val="28"/>
          <w:szCs w:val="28"/>
        </w:rPr>
        <w:t>зов</w:t>
      </w:r>
      <w:r w:rsidRPr="008E7767">
        <w:rPr>
          <w:rFonts w:ascii="Times New Roman" w:hAnsi="Times New Roman"/>
          <w:sz w:val="28"/>
          <w:szCs w:val="28"/>
        </w:rPr>
        <w:t>а</w:t>
      </w:r>
      <w:r w:rsidRPr="008E7767">
        <w:rPr>
          <w:rFonts w:ascii="Times New Roman" w:hAnsi="Times New Roman"/>
          <w:sz w:val="28"/>
          <w:szCs w:val="28"/>
        </w:rPr>
        <w:t xml:space="preserve">ния. 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b/>
          <w:sz w:val="28"/>
          <w:szCs w:val="28"/>
        </w:rPr>
      </w:pPr>
      <w:r w:rsidRPr="008E7767">
        <w:rPr>
          <w:rFonts w:ascii="Times New Roman" w:hAnsi="Times New Roman"/>
          <w:b/>
          <w:sz w:val="28"/>
          <w:szCs w:val="28"/>
        </w:rPr>
        <w:t>3. Воспитательная деятельность: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3.1. Использовать площадку и мероприятия кафедры в просветительских и восп</w:t>
      </w:r>
      <w:r w:rsidRPr="008E7767">
        <w:rPr>
          <w:rFonts w:ascii="Times New Roman" w:hAnsi="Times New Roman"/>
          <w:sz w:val="28"/>
          <w:szCs w:val="28"/>
        </w:rPr>
        <w:t>и</w:t>
      </w:r>
      <w:r w:rsidRPr="008E7767">
        <w:rPr>
          <w:rFonts w:ascii="Times New Roman" w:hAnsi="Times New Roman"/>
          <w:sz w:val="28"/>
          <w:szCs w:val="28"/>
        </w:rPr>
        <w:t>тательных целях для проведения работы по разъяснению экономических и цивилизационных особенностей различных стран и народов, формированию тол</w:t>
      </w:r>
      <w:r w:rsidRPr="008E7767">
        <w:rPr>
          <w:rFonts w:ascii="Times New Roman" w:hAnsi="Times New Roman"/>
          <w:sz w:val="28"/>
          <w:szCs w:val="28"/>
        </w:rPr>
        <w:t>е</w:t>
      </w:r>
      <w:r w:rsidRPr="008E7767">
        <w:rPr>
          <w:rFonts w:ascii="Times New Roman" w:hAnsi="Times New Roman"/>
          <w:sz w:val="28"/>
          <w:szCs w:val="28"/>
        </w:rPr>
        <w:t>рантного отношения к людям различных культур, религий, рас и этносов; продв</w:t>
      </w:r>
      <w:r w:rsidRPr="008E7767">
        <w:rPr>
          <w:rFonts w:ascii="Times New Roman" w:hAnsi="Times New Roman"/>
          <w:sz w:val="28"/>
          <w:szCs w:val="28"/>
        </w:rPr>
        <w:t>и</w:t>
      </w:r>
      <w:r w:rsidRPr="008E7767">
        <w:rPr>
          <w:rFonts w:ascii="Times New Roman" w:hAnsi="Times New Roman"/>
          <w:sz w:val="28"/>
          <w:szCs w:val="28"/>
        </w:rPr>
        <w:t>жению эффективных теорий и практик России в международном пространстве.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3.2. Инициировать и организовывать встречи студентов образовательных пр</w:t>
      </w:r>
      <w:r w:rsidRPr="008E7767">
        <w:rPr>
          <w:rFonts w:ascii="Times New Roman" w:hAnsi="Times New Roman"/>
          <w:sz w:val="28"/>
          <w:szCs w:val="28"/>
        </w:rPr>
        <w:t>о</w:t>
      </w:r>
      <w:r w:rsidRPr="008E7767">
        <w:rPr>
          <w:rFonts w:ascii="Times New Roman" w:hAnsi="Times New Roman"/>
          <w:sz w:val="28"/>
          <w:szCs w:val="28"/>
        </w:rPr>
        <w:t>грамм кафедры с известными и успешными представителями бизнес-сообщества, органов государственной и муниципальной власти, науки, культуры, имеющими активность в глобальном пространстве.</w:t>
      </w:r>
    </w:p>
    <w:p w:rsidR="00A56299" w:rsidRPr="008E7767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3.3. Демонстрировать профессиональные и общественные достижения кафе</w:t>
      </w:r>
      <w:r w:rsidRPr="008E7767">
        <w:rPr>
          <w:rFonts w:ascii="Times New Roman" w:hAnsi="Times New Roman"/>
          <w:sz w:val="28"/>
          <w:szCs w:val="28"/>
        </w:rPr>
        <w:t>д</w:t>
      </w:r>
      <w:r w:rsidRPr="008E7767">
        <w:rPr>
          <w:rFonts w:ascii="Times New Roman" w:hAnsi="Times New Roman"/>
          <w:sz w:val="28"/>
          <w:szCs w:val="28"/>
        </w:rPr>
        <w:t>ры средствами пресс-центра СГЭУ с привлечением средств массовой информ</w:t>
      </w:r>
      <w:r w:rsidRPr="008E7767">
        <w:rPr>
          <w:rFonts w:ascii="Times New Roman" w:hAnsi="Times New Roman"/>
          <w:sz w:val="28"/>
          <w:szCs w:val="28"/>
        </w:rPr>
        <w:t>а</w:t>
      </w:r>
      <w:r w:rsidRPr="008E7767">
        <w:rPr>
          <w:rFonts w:ascii="Times New Roman" w:hAnsi="Times New Roman"/>
          <w:sz w:val="28"/>
          <w:szCs w:val="28"/>
        </w:rPr>
        <w:t>ции, включая газету «Экономист» и официальный сайт СГЭУ.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8E7767">
        <w:rPr>
          <w:rFonts w:ascii="Times New Roman" w:hAnsi="Times New Roman"/>
          <w:sz w:val="28"/>
          <w:szCs w:val="28"/>
        </w:rPr>
        <w:t>3.4. Активизировать работу с различными общественными организациями для расширения возможностей воспитательной и организационной работы со студе</w:t>
      </w:r>
      <w:r w:rsidRPr="008E7767">
        <w:rPr>
          <w:rFonts w:ascii="Times New Roman" w:hAnsi="Times New Roman"/>
          <w:sz w:val="28"/>
          <w:szCs w:val="28"/>
        </w:rPr>
        <w:t>н</w:t>
      </w:r>
      <w:r w:rsidRPr="008E7767">
        <w:rPr>
          <w:rFonts w:ascii="Times New Roman" w:hAnsi="Times New Roman"/>
          <w:sz w:val="28"/>
          <w:szCs w:val="28"/>
        </w:rPr>
        <w:t>тами, в том числе с Самарским отделением Русского географического общ</w:t>
      </w:r>
      <w:r w:rsidRPr="008E7767">
        <w:rPr>
          <w:rFonts w:ascii="Times New Roman" w:hAnsi="Times New Roman"/>
          <w:sz w:val="28"/>
          <w:szCs w:val="28"/>
        </w:rPr>
        <w:t>е</w:t>
      </w:r>
      <w:r w:rsidRPr="008E7767">
        <w:rPr>
          <w:rFonts w:ascii="Times New Roman" w:hAnsi="Times New Roman"/>
          <w:sz w:val="28"/>
          <w:szCs w:val="28"/>
        </w:rPr>
        <w:t xml:space="preserve">ства. 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Pr="00E2054C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 w:rsidRPr="00D226C5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54C">
        <w:rPr>
          <w:rFonts w:ascii="Times New Roman" w:hAnsi="Times New Roman"/>
          <w:sz w:val="28"/>
          <w:szCs w:val="28"/>
        </w:rPr>
        <w:t>Контроль за выполнением решения возложить на первого проректора по уче</w:t>
      </w:r>
      <w:r w:rsidRPr="00E2054C">
        <w:rPr>
          <w:rFonts w:ascii="Times New Roman" w:hAnsi="Times New Roman"/>
          <w:sz w:val="28"/>
          <w:szCs w:val="28"/>
        </w:rPr>
        <w:t>б</w:t>
      </w:r>
      <w:r w:rsidRPr="00E2054C">
        <w:rPr>
          <w:rFonts w:ascii="Times New Roman" w:hAnsi="Times New Roman"/>
          <w:sz w:val="28"/>
          <w:szCs w:val="28"/>
        </w:rPr>
        <w:t>ной и воспитательной работе Болгову В.В. и проректора по научной работе и ме</w:t>
      </w:r>
      <w:r w:rsidRPr="00E2054C">
        <w:rPr>
          <w:rFonts w:ascii="Times New Roman" w:hAnsi="Times New Roman"/>
          <w:sz w:val="28"/>
          <w:szCs w:val="28"/>
        </w:rPr>
        <w:t>ж</w:t>
      </w:r>
      <w:r w:rsidRPr="00E2054C">
        <w:rPr>
          <w:rFonts w:ascii="Times New Roman" w:hAnsi="Times New Roman"/>
          <w:sz w:val="28"/>
          <w:szCs w:val="28"/>
        </w:rPr>
        <w:t>дународным связям Ашмарину С.И.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ученого совета                                                         Г.Р. Хасаев</w:t>
      </w: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</w:p>
    <w:p w:rsidR="00A56299" w:rsidRPr="002E094E" w:rsidRDefault="00A56299" w:rsidP="00FA7C05">
      <w:pPr>
        <w:spacing w:after="0" w:line="240" w:lineRule="auto"/>
        <w:ind w:left="-360" w:right="-8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Ученый секретарь ученого совета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Р.И. Семикова</w:t>
      </w:r>
    </w:p>
    <w:sectPr w:rsidR="00A56299" w:rsidRPr="002E094E" w:rsidSect="00BE0C39">
      <w:headerReference w:type="default" r:id="rId6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299" w:rsidRDefault="00A56299" w:rsidP="00760A6A">
      <w:pPr>
        <w:spacing w:after="0" w:line="240" w:lineRule="auto"/>
      </w:pPr>
      <w:r>
        <w:separator/>
      </w:r>
    </w:p>
  </w:endnote>
  <w:endnote w:type="continuationSeparator" w:id="0">
    <w:p w:rsidR="00A56299" w:rsidRDefault="00A56299" w:rsidP="0076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299" w:rsidRDefault="00A56299" w:rsidP="00760A6A">
      <w:pPr>
        <w:spacing w:after="0" w:line="240" w:lineRule="auto"/>
      </w:pPr>
      <w:r>
        <w:separator/>
      </w:r>
    </w:p>
  </w:footnote>
  <w:footnote w:type="continuationSeparator" w:id="0">
    <w:p w:rsidR="00A56299" w:rsidRDefault="00A56299" w:rsidP="00760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299" w:rsidRDefault="00A56299">
    <w:pPr>
      <w:pStyle w:val="Header"/>
      <w:jc w:val="right"/>
    </w:pPr>
    <w:fldSimple w:instr="PAGE   \* MERGEFORMAT">
      <w:r>
        <w:rPr>
          <w:noProof/>
        </w:rPr>
        <w:t>7</w:t>
      </w:r>
    </w:fldSimple>
  </w:p>
  <w:p w:rsidR="00A56299" w:rsidRDefault="00A562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AF5"/>
    <w:rsid w:val="00007CD5"/>
    <w:rsid w:val="00056D6B"/>
    <w:rsid w:val="0009534B"/>
    <w:rsid w:val="000B2BF7"/>
    <w:rsid w:val="00125A36"/>
    <w:rsid w:val="001327F6"/>
    <w:rsid w:val="001406BA"/>
    <w:rsid w:val="00147001"/>
    <w:rsid w:val="00225212"/>
    <w:rsid w:val="002668BA"/>
    <w:rsid w:val="002673DB"/>
    <w:rsid w:val="00281AF5"/>
    <w:rsid w:val="002914C4"/>
    <w:rsid w:val="002E094E"/>
    <w:rsid w:val="002F75B6"/>
    <w:rsid w:val="0038512F"/>
    <w:rsid w:val="003C0BB1"/>
    <w:rsid w:val="003F7126"/>
    <w:rsid w:val="0040568B"/>
    <w:rsid w:val="00442832"/>
    <w:rsid w:val="00480377"/>
    <w:rsid w:val="0049470E"/>
    <w:rsid w:val="004C0B0F"/>
    <w:rsid w:val="004E5A00"/>
    <w:rsid w:val="00563AA9"/>
    <w:rsid w:val="0058113D"/>
    <w:rsid w:val="005830EF"/>
    <w:rsid w:val="005C6B58"/>
    <w:rsid w:val="005D1A1B"/>
    <w:rsid w:val="005E542E"/>
    <w:rsid w:val="006270B0"/>
    <w:rsid w:val="006427C8"/>
    <w:rsid w:val="006806E4"/>
    <w:rsid w:val="006834FF"/>
    <w:rsid w:val="0074670D"/>
    <w:rsid w:val="00760A6A"/>
    <w:rsid w:val="007B08E9"/>
    <w:rsid w:val="007B4E4C"/>
    <w:rsid w:val="007C5FCD"/>
    <w:rsid w:val="0088670D"/>
    <w:rsid w:val="008976B9"/>
    <w:rsid w:val="008E7767"/>
    <w:rsid w:val="00905120"/>
    <w:rsid w:val="0090681F"/>
    <w:rsid w:val="0094608C"/>
    <w:rsid w:val="009540CD"/>
    <w:rsid w:val="009A4BFE"/>
    <w:rsid w:val="009B705B"/>
    <w:rsid w:val="009F1152"/>
    <w:rsid w:val="009F5B5D"/>
    <w:rsid w:val="00A23576"/>
    <w:rsid w:val="00A56299"/>
    <w:rsid w:val="00A61893"/>
    <w:rsid w:val="00AC4AC1"/>
    <w:rsid w:val="00AC69F9"/>
    <w:rsid w:val="00AE22B1"/>
    <w:rsid w:val="00B35601"/>
    <w:rsid w:val="00BA7086"/>
    <w:rsid w:val="00BB43A9"/>
    <w:rsid w:val="00BC2184"/>
    <w:rsid w:val="00BE0C39"/>
    <w:rsid w:val="00C2547C"/>
    <w:rsid w:val="00C2784C"/>
    <w:rsid w:val="00C757A2"/>
    <w:rsid w:val="00CA6544"/>
    <w:rsid w:val="00CB55E7"/>
    <w:rsid w:val="00CD39F0"/>
    <w:rsid w:val="00D01061"/>
    <w:rsid w:val="00D02E91"/>
    <w:rsid w:val="00D226C5"/>
    <w:rsid w:val="00D52904"/>
    <w:rsid w:val="00D573B0"/>
    <w:rsid w:val="00D727C4"/>
    <w:rsid w:val="00D84018"/>
    <w:rsid w:val="00DE71ED"/>
    <w:rsid w:val="00DF066B"/>
    <w:rsid w:val="00E124C7"/>
    <w:rsid w:val="00E2054C"/>
    <w:rsid w:val="00E32D15"/>
    <w:rsid w:val="00E8068F"/>
    <w:rsid w:val="00EA6ED8"/>
    <w:rsid w:val="00EC1461"/>
    <w:rsid w:val="00EF1497"/>
    <w:rsid w:val="00F00E0B"/>
    <w:rsid w:val="00F56A24"/>
    <w:rsid w:val="00FA7C05"/>
    <w:rsid w:val="00FB5B67"/>
    <w:rsid w:val="00FD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7C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60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60A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0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60A6A"/>
    <w:rPr>
      <w:rFonts w:cs="Times New Roman"/>
    </w:rPr>
  </w:style>
  <w:style w:type="table" w:styleId="TableGrid">
    <w:name w:val="Table Grid"/>
    <w:basedOn w:val="TableNormal"/>
    <w:uiPriority w:val="99"/>
    <w:rsid w:val="007C5F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2614</TotalTime>
  <Pages>7</Pages>
  <Words>2866</Words>
  <Characters>16342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Абрамов</dc:creator>
  <cp:keywords/>
  <dc:description/>
  <cp:lastModifiedBy>ValiulinaA.V</cp:lastModifiedBy>
  <cp:revision>48</cp:revision>
  <cp:lastPrinted>2018-03-13T08:50:00Z</cp:lastPrinted>
  <dcterms:created xsi:type="dcterms:W3CDTF">2018-02-19T08:44:00Z</dcterms:created>
  <dcterms:modified xsi:type="dcterms:W3CDTF">2018-03-13T09:25:00Z</dcterms:modified>
</cp:coreProperties>
</file>