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87" w:rsidRPr="00851A8A" w:rsidRDefault="00BF0C87" w:rsidP="00B9192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</w:t>
      </w:r>
      <w:r w:rsidRPr="00A16406">
        <w:rPr>
          <w:rFonts w:ascii="Times New Roman" w:hAnsi="Times New Roman"/>
          <w:b/>
          <w:sz w:val="24"/>
          <w:szCs w:val="24"/>
        </w:rPr>
        <w:t xml:space="preserve">мероприятий </w:t>
      </w:r>
      <w:r w:rsidRPr="003D6EE5">
        <w:rPr>
          <w:rFonts w:ascii="Times New Roman" w:hAnsi="Times New Roman"/>
          <w:b/>
          <w:sz w:val="24"/>
          <w:szCs w:val="24"/>
        </w:rPr>
        <w:t>по организации приема</w:t>
      </w:r>
      <w:r w:rsidRPr="00A16406">
        <w:rPr>
          <w:rFonts w:ascii="Times New Roman" w:hAnsi="Times New Roman"/>
          <w:b/>
          <w:sz w:val="24"/>
          <w:szCs w:val="24"/>
        </w:rPr>
        <w:t xml:space="preserve"> на программы подготовки </w:t>
      </w:r>
      <w:r>
        <w:rPr>
          <w:rFonts w:ascii="Times New Roman" w:hAnsi="Times New Roman"/>
          <w:b/>
          <w:sz w:val="24"/>
          <w:szCs w:val="24"/>
        </w:rPr>
        <w:br/>
      </w:r>
      <w:r w:rsidRPr="00A16406">
        <w:rPr>
          <w:rFonts w:ascii="Times New Roman" w:hAnsi="Times New Roman"/>
          <w:b/>
          <w:sz w:val="24"/>
          <w:szCs w:val="24"/>
        </w:rPr>
        <w:t>научно-педагогических кадров в аспирантуре на 201</w:t>
      </w:r>
      <w:r>
        <w:rPr>
          <w:rFonts w:ascii="Times New Roman" w:hAnsi="Times New Roman"/>
          <w:b/>
          <w:sz w:val="24"/>
          <w:szCs w:val="24"/>
        </w:rPr>
        <w:t>9</w:t>
      </w:r>
      <w:r w:rsidRPr="00A16406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20</w:t>
      </w:r>
      <w:r w:rsidRPr="00A16406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3976"/>
        <w:gridCol w:w="1620"/>
        <w:gridCol w:w="4245"/>
      </w:tblGrid>
      <w:tr w:rsidR="00BF0C87" w:rsidRPr="004A5293" w:rsidTr="00AF382A">
        <w:trPr>
          <w:trHeight w:val="565"/>
        </w:trPr>
        <w:tc>
          <w:tcPr>
            <w:tcW w:w="599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3976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620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4245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лица </w:t>
            </w:r>
          </w:p>
        </w:tc>
      </w:tr>
      <w:tr w:rsidR="00BF0C87" w:rsidRPr="004A5293" w:rsidTr="00AF382A">
        <w:trPr>
          <w:trHeight w:val="423"/>
        </w:trPr>
        <w:tc>
          <w:tcPr>
            <w:tcW w:w="599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0C87" w:rsidRPr="004A5293" w:rsidTr="00AF382A">
        <w:trPr>
          <w:trHeight w:val="468"/>
        </w:trPr>
        <w:tc>
          <w:tcPr>
            <w:tcW w:w="10440" w:type="dxa"/>
            <w:gridSpan w:val="4"/>
          </w:tcPr>
          <w:p w:rsidR="00BF0C87" w:rsidRPr="004A5293" w:rsidRDefault="00BF0C87" w:rsidP="00882943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1. Организационные вопросы</w:t>
            </w:r>
          </w:p>
        </w:tc>
      </w:tr>
      <w:tr w:rsidR="00BF0C87" w:rsidRPr="004A5293" w:rsidTr="00AF382A"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EA0C11" w:rsidRDefault="00BF0C87" w:rsidP="00EA0C1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Обновление информации о </w:t>
            </w:r>
            <w:r w:rsidRPr="00A16406">
              <w:rPr>
                <w:rFonts w:ascii="Times New Roman" w:hAnsi="Times New Roman"/>
                <w:sz w:val="24"/>
                <w:szCs w:val="24"/>
              </w:rPr>
              <w:t xml:space="preserve">программах подготовки </w:t>
            </w:r>
            <w:r w:rsidRPr="00A16406">
              <w:rPr>
                <w:rFonts w:ascii="Times New Roman" w:hAnsi="Times New Roman"/>
                <w:sz w:val="24"/>
                <w:szCs w:val="24"/>
              </w:rPr>
              <w:br/>
              <w:t>научно-педагогических кадров в аспирантуре</w:t>
            </w:r>
            <w:r w:rsidRPr="00A164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с целью использования ее на сайте и на стендах университета, в рекламных материалах и 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ях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0C87" w:rsidRPr="004A5293" w:rsidRDefault="00BF0C87" w:rsidP="005A250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Разработка и поддержание в актуальном состоянии информационных материалов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направлениях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научно-педагогических кадров в аспирантуре, размещаемых на сайте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декабря</w:t>
            </w:r>
          </w:p>
          <w:p w:rsidR="00BF0C87" w:rsidRPr="004A5293" w:rsidRDefault="00BF0C87" w:rsidP="005A25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201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8 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5A25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1938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2120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рекламно-агитационной кампании, посвященной приему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A16406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16406">
              <w:rPr>
                <w:rFonts w:ascii="Times New Roman" w:hAnsi="Times New Roman"/>
                <w:sz w:val="24"/>
                <w:szCs w:val="24"/>
              </w:rPr>
              <w:t xml:space="preserve"> подготовки научно-педагогических кадров в аспирантур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СГЭУ с использованием современных приемов, методов и форм рекламной деятельности.</w:t>
            </w:r>
          </w:p>
        </w:tc>
        <w:tc>
          <w:tcPr>
            <w:tcW w:w="1620" w:type="dxa"/>
          </w:tcPr>
          <w:p w:rsidR="00BF0C87" w:rsidRPr="004A5293" w:rsidRDefault="00BF0C87" w:rsidP="008829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4A5293" w:rsidRDefault="00BF0C87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393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2120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общеуниверситетского мероприятия «День открытых дверей»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а также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участие 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выездных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мероприятиях профориентационного и научного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характера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на площадках города и Самарской области.</w:t>
            </w:r>
          </w:p>
        </w:tc>
        <w:tc>
          <w:tcPr>
            <w:tcW w:w="1620" w:type="dxa"/>
          </w:tcPr>
          <w:p w:rsidR="00BF0C87" w:rsidRPr="004A5293" w:rsidRDefault="00BF0C87" w:rsidP="003D6E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8 г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201</w:t>
              </w:r>
              <w:r>
                <w:rPr>
                  <w:rFonts w:ascii="Times New Roman" w:hAnsi="Times New Roman"/>
                  <w:sz w:val="24"/>
                  <w:szCs w:val="24"/>
                </w:rPr>
                <w:t>8 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9 г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201</w:t>
              </w:r>
              <w:r>
                <w:rPr>
                  <w:rFonts w:ascii="Times New Roman" w:hAnsi="Times New Roman"/>
                  <w:sz w:val="24"/>
                  <w:szCs w:val="24"/>
                </w:rPr>
                <w:t>9 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63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Default="00BF0C87" w:rsidP="003D6E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Совершенствование ценовой политики, разработка системы скидок по платным образовательным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услугам по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программам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 на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0C87" w:rsidRPr="004A5293" w:rsidRDefault="00BF0C87" w:rsidP="003D6E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0C87" w:rsidRPr="004A5293" w:rsidRDefault="00BF0C87" w:rsidP="00851A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15 мая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2019 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8829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экономическому развитию, </w:t>
            </w:r>
            <w:r>
              <w:rPr>
                <w:rFonts w:ascii="Times New Roman" w:hAnsi="Times New Roman"/>
                <w:sz w:val="24"/>
                <w:szCs w:val="24"/>
              </w:rPr>
              <w:t>проректор по научной работе и международным связям,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343"/>
        </w:trPr>
        <w:tc>
          <w:tcPr>
            <w:tcW w:w="599" w:type="dxa"/>
          </w:tcPr>
          <w:p w:rsidR="00BF0C87" w:rsidRPr="004A5293" w:rsidRDefault="00BF0C87" w:rsidP="00F10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BF0C87" w:rsidRPr="004A5293" w:rsidRDefault="00BF0C87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F0C87" w:rsidRPr="004A5293" w:rsidRDefault="00BF0C87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BF0C87" w:rsidRPr="004A5293" w:rsidRDefault="00BF0C87" w:rsidP="00B919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0C87" w:rsidRPr="004A5293" w:rsidTr="00AF382A">
        <w:trPr>
          <w:trHeight w:val="1981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EF6E0D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0D">
              <w:rPr>
                <w:rFonts w:ascii="Times New Roman" w:hAnsi="Times New Roman"/>
                <w:sz w:val="24"/>
                <w:szCs w:val="24"/>
              </w:rPr>
              <w:t xml:space="preserve">Подготовка информации для формирования состава приемной комиссии в части обеспечения поступления на программы подготовки научно-педагогических кадров в аспирантуре. </w:t>
            </w:r>
          </w:p>
        </w:tc>
        <w:tc>
          <w:tcPr>
            <w:tcW w:w="1620" w:type="dxa"/>
          </w:tcPr>
          <w:p w:rsidR="00BF0C87" w:rsidRPr="004A5293" w:rsidRDefault="00BF0C87" w:rsidP="00996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ным сроком </w:t>
            </w:r>
          </w:p>
        </w:tc>
        <w:tc>
          <w:tcPr>
            <w:tcW w:w="4245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3845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EF6E0D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0D">
              <w:rPr>
                <w:rFonts w:ascii="Times New Roman" w:hAnsi="Times New Roman"/>
                <w:sz w:val="24"/>
                <w:szCs w:val="24"/>
              </w:rPr>
              <w:t>Разработка и размещение Правил приема 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научно-педагогических кадров в аспирантуре на 2018/2019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996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245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1661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0D">
              <w:rPr>
                <w:rFonts w:ascii="Times New Roman" w:hAnsi="Times New Roman"/>
                <w:sz w:val="24"/>
                <w:szCs w:val="24"/>
              </w:rPr>
              <w:t>Подготовка информации для формирования экзаменационных, апелляционных комиссий, а также подкомиссии по учету индивидуальных достижений в части обеспечения приема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аспирантуру.</w:t>
            </w:r>
          </w:p>
        </w:tc>
        <w:tc>
          <w:tcPr>
            <w:tcW w:w="1620" w:type="dxa"/>
          </w:tcPr>
          <w:p w:rsidR="00BF0C87" w:rsidRPr="004A5293" w:rsidRDefault="00BF0C87" w:rsidP="00996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245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1513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Формирование состава технического персонала и </w:t>
            </w:r>
            <w:r>
              <w:rPr>
                <w:rFonts w:ascii="Times New Roman" w:hAnsi="Times New Roman"/>
                <w:sz w:val="24"/>
                <w:szCs w:val="24"/>
              </w:rPr>
              <w:t>консультантов приемной комиссии.</w:t>
            </w:r>
          </w:p>
        </w:tc>
        <w:tc>
          <w:tcPr>
            <w:tcW w:w="1620" w:type="dxa"/>
          </w:tcPr>
          <w:p w:rsidR="00BF0C87" w:rsidRPr="004A5293" w:rsidRDefault="00BF0C87" w:rsidP="00996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январь-март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2019 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202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Доработка и оптимизация программного продукта на платформе </w:t>
            </w:r>
            <w:smartTag w:uri="urn:schemas-microsoft-com:office:smarttags" w:element="metricconverter">
              <w:smartTagPr>
                <w:attr w:name="ProductID" w:val="1C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1</w:t>
              </w:r>
              <w:r w:rsidRPr="0021209C">
                <w:rPr>
                  <w:rFonts w:ascii="Times New Roman" w:hAnsi="Times New Roman"/>
                  <w:sz w:val="24"/>
                  <w:szCs w:val="24"/>
                </w:rPr>
                <w:t>C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с учетом требован</w:t>
            </w:r>
            <w:r>
              <w:rPr>
                <w:rFonts w:ascii="Times New Roman" w:hAnsi="Times New Roman"/>
                <w:sz w:val="24"/>
                <w:szCs w:val="24"/>
              </w:rPr>
              <w:t>ий «Правил приема в СГЭУ на 2019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уч. год» и «Федеральной информационной системы ГИА и приема».</w:t>
            </w:r>
          </w:p>
        </w:tc>
        <w:tc>
          <w:tcPr>
            <w:tcW w:w="1620" w:type="dxa"/>
          </w:tcPr>
          <w:p w:rsidR="00BF0C87" w:rsidRPr="004A5293" w:rsidRDefault="00BF0C87" w:rsidP="00996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 апреля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2019 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начальник управления информатизации, зам. ответственного секретаря приемной комиссии</w:t>
            </w:r>
          </w:p>
        </w:tc>
      </w:tr>
      <w:tr w:rsidR="00BF0C87" w:rsidRPr="004A5293" w:rsidTr="00AF382A">
        <w:trPr>
          <w:trHeight w:val="343"/>
        </w:trPr>
        <w:tc>
          <w:tcPr>
            <w:tcW w:w="599" w:type="dxa"/>
          </w:tcPr>
          <w:p w:rsidR="00BF0C87" w:rsidRPr="004A5293" w:rsidRDefault="00BF0C87" w:rsidP="00B135D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EF6E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Подготовка и издание имиджевых статей, рекламных модулей в различных печатных и интернет изданиях, подготовка и размещение других видов рекламных материалов, испо</w:t>
            </w:r>
            <w:r>
              <w:rPr>
                <w:rFonts w:ascii="Times New Roman" w:hAnsi="Times New Roman"/>
                <w:sz w:val="24"/>
                <w:szCs w:val="24"/>
              </w:rPr>
              <w:t>льзуя современные информационно коммуникационные технологии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интернет.</w:t>
            </w:r>
          </w:p>
        </w:tc>
        <w:tc>
          <w:tcPr>
            <w:tcW w:w="1620" w:type="dxa"/>
          </w:tcPr>
          <w:p w:rsidR="00BF0C87" w:rsidRPr="004A5293" w:rsidRDefault="00BF0C87" w:rsidP="00996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8D4599" w:rsidRDefault="00BF0C87" w:rsidP="00996F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599">
              <w:rPr>
                <w:rFonts w:ascii="Times New Roman" w:hAnsi="Times New Roman"/>
                <w:sz w:val="24"/>
                <w:szCs w:val="24"/>
              </w:rPr>
              <w:t>помощник ректора по связям с общественностью, директора институтов, заведующие кафедрами, проректор по научной работе и международным связям, начальник 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67"/>
        </w:trPr>
        <w:tc>
          <w:tcPr>
            <w:tcW w:w="599" w:type="dxa"/>
          </w:tcPr>
          <w:p w:rsidR="00BF0C87" w:rsidRPr="004A5293" w:rsidRDefault="00BF0C87" w:rsidP="005250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BF0C87" w:rsidRPr="004A5293" w:rsidRDefault="00BF0C87" w:rsidP="005250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F0C87" w:rsidRPr="004A5293" w:rsidRDefault="00BF0C87" w:rsidP="00093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BF0C87" w:rsidRPr="004A5293" w:rsidRDefault="00BF0C87" w:rsidP="00093F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0C87" w:rsidRPr="004A5293" w:rsidTr="00AF382A">
        <w:trPr>
          <w:trHeight w:val="1507"/>
        </w:trPr>
        <w:tc>
          <w:tcPr>
            <w:tcW w:w="599" w:type="dxa"/>
          </w:tcPr>
          <w:p w:rsidR="00BF0C87" w:rsidRPr="004A5293" w:rsidRDefault="00BF0C87" w:rsidP="005250C8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Организация приема документов и проведение вступительных испытаний в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F10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в соответствии с Правилами приема </w:t>
            </w:r>
          </w:p>
        </w:tc>
        <w:tc>
          <w:tcPr>
            <w:tcW w:w="4245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</w:t>
            </w:r>
            <w:r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работе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международным связям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председатели экзаменационной комиссии</w:t>
            </w:r>
          </w:p>
        </w:tc>
      </w:tr>
      <w:tr w:rsidR="00BF0C87" w:rsidRPr="004A5293" w:rsidTr="00AF382A">
        <w:trPr>
          <w:trHeight w:val="1547"/>
        </w:trPr>
        <w:tc>
          <w:tcPr>
            <w:tcW w:w="599" w:type="dxa"/>
          </w:tcPr>
          <w:p w:rsidR="00BF0C87" w:rsidRPr="004A5293" w:rsidRDefault="00BF0C87" w:rsidP="005250C8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азмножение и приобретение необходимого количества бланков, канцелярских принадлежностей,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оргтехники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492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март-июнь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201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9 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АХР и строительству, начальник управления информатизации,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169"/>
        </w:trPr>
        <w:tc>
          <w:tcPr>
            <w:tcW w:w="10440" w:type="dxa"/>
            <w:gridSpan w:val="4"/>
          </w:tcPr>
          <w:p w:rsidR="00BF0C87" w:rsidRPr="004A5293" w:rsidRDefault="00BF0C87" w:rsidP="005250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Профориентационная работа</w:t>
            </w:r>
          </w:p>
        </w:tc>
      </w:tr>
      <w:tr w:rsidR="00BF0C87" w:rsidRPr="004A5293" w:rsidTr="00AF382A">
        <w:tc>
          <w:tcPr>
            <w:tcW w:w="599" w:type="dxa"/>
          </w:tcPr>
          <w:p w:rsidR="00BF0C87" w:rsidRPr="004A5293" w:rsidRDefault="00BF0C87" w:rsidP="005250C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Формирование планов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по выявлению и привлечению в аспирантуру наиболее способных к научной деятельности магистрантов и выпускников специалитета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назначение ответственных исполнителей за их реализацию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F10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BF0C87" w:rsidRPr="004A5293" w:rsidRDefault="00BF0C87" w:rsidP="00492D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4A5293">
                <w:rPr>
                  <w:rFonts w:ascii="Times New Roman" w:hAnsi="Times New Roman"/>
                  <w:sz w:val="24"/>
                  <w:szCs w:val="24"/>
                </w:rPr>
                <w:t>201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9 </w:t>
              </w:r>
              <w:r w:rsidRPr="004A5293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4A52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5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декан факультета магистратуры,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428"/>
        </w:trPr>
        <w:tc>
          <w:tcPr>
            <w:tcW w:w="599" w:type="dxa"/>
          </w:tcPr>
          <w:p w:rsidR="00BF0C87" w:rsidRPr="004A5293" w:rsidRDefault="00BF0C87" w:rsidP="005250C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научных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мероприятий на базе СГЭУ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направленных на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выявлени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и привлечени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в аспирантуру наиболее способных к научной деятельности магистрантов и выпускников специалитета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приглашением магистров профильных направлений подготовки из других университетов региона и </w:t>
            </w:r>
            <w:r w:rsidRPr="006965E1">
              <w:rPr>
                <w:rFonts w:ascii="Times New Roman" w:hAnsi="Times New Roman"/>
                <w:sz w:val="24"/>
                <w:szCs w:val="24"/>
              </w:rPr>
              <w:t>успешных выпускников аспирантуры, имеющих признанные научные достижения, в том числе защитивших диссертации на соискание ученой степени кандидата наук</w:t>
            </w:r>
          </w:p>
        </w:tc>
        <w:tc>
          <w:tcPr>
            <w:tcW w:w="1620" w:type="dxa"/>
          </w:tcPr>
          <w:p w:rsidR="00BF0C87" w:rsidRPr="004A5293" w:rsidRDefault="00BF0C87" w:rsidP="00EF6E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45" w:type="dxa"/>
          </w:tcPr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декан факультета магистратуры,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125"/>
        </w:trPr>
        <w:tc>
          <w:tcPr>
            <w:tcW w:w="599" w:type="dxa"/>
          </w:tcPr>
          <w:p w:rsidR="00BF0C87" w:rsidRDefault="00BF0C87" w:rsidP="005250C8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F0C87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базе СГЭУ проектов, ориентированных на научную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профориентацию талантливой молодёжи: </w:t>
            </w:r>
            <w:r>
              <w:rPr>
                <w:rFonts w:ascii="Times New Roman" w:hAnsi="Times New Roman"/>
                <w:sz w:val="24"/>
                <w:szCs w:val="24"/>
              </w:rPr>
              <w:t>мастер-классы и круглые столы по темам «Научная  и академическая мобильность в аспирантуре», «Коммерциализация результатов научной деятельности», «Секреты успешных публикаций»</w:t>
            </w:r>
          </w:p>
          <w:p w:rsidR="00BF0C87" w:rsidRPr="004A5293" w:rsidRDefault="00BF0C87" w:rsidP="005250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BF0C87" w:rsidRPr="004A5293" w:rsidRDefault="00BF0C87" w:rsidP="009C38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4A5293" w:rsidRDefault="00BF0C87" w:rsidP="009C38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67"/>
        </w:trPr>
        <w:tc>
          <w:tcPr>
            <w:tcW w:w="599" w:type="dxa"/>
          </w:tcPr>
          <w:p w:rsidR="00BF0C87" w:rsidRPr="004A5293" w:rsidRDefault="00BF0C87" w:rsidP="00E57F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BF0C87" w:rsidRPr="004A5293" w:rsidRDefault="00BF0C87" w:rsidP="00E57F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F0C87" w:rsidRPr="004A5293" w:rsidRDefault="00BF0C87" w:rsidP="00E57F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BF0C87" w:rsidRPr="004A5293" w:rsidRDefault="00BF0C87" w:rsidP="00E57F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0C87" w:rsidRPr="004A5293" w:rsidTr="00AF382A">
        <w:trPr>
          <w:trHeight w:val="2026"/>
        </w:trPr>
        <w:tc>
          <w:tcPr>
            <w:tcW w:w="599" w:type="dxa"/>
          </w:tcPr>
          <w:p w:rsidR="00BF0C87" w:rsidRPr="00851A8A" w:rsidRDefault="00BF0C87" w:rsidP="00445686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76" w:type="dxa"/>
          </w:tcPr>
          <w:p w:rsidR="00BF0C87" w:rsidRPr="004A5293" w:rsidRDefault="00BF0C87" w:rsidP="006519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Формирование базы данных потенциальных </w:t>
            </w:r>
            <w:r>
              <w:rPr>
                <w:rFonts w:ascii="Times New Roman" w:hAnsi="Times New Roman"/>
                <w:sz w:val="24"/>
                <w:szCs w:val="24"/>
              </w:rPr>
              <w:t>поступающих в аспирантуру.</w:t>
            </w:r>
          </w:p>
        </w:tc>
        <w:tc>
          <w:tcPr>
            <w:tcW w:w="1620" w:type="dxa"/>
          </w:tcPr>
          <w:p w:rsidR="00BF0C87" w:rsidRPr="004A5293" w:rsidRDefault="00BF0C87" w:rsidP="006519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4A5293" w:rsidRDefault="00BF0C87" w:rsidP="00EF6E0D">
            <w:pPr>
              <w:spacing w:after="0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декан факультета магистратуры,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rPr>
          <w:trHeight w:val="2781"/>
        </w:trPr>
        <w:tc>
          <w:tcPr>
            <w:tcW w:w="599" w:type="dxa"/>
          </w:tcPr>
          <w:p w:rsidR="00BF0C87" w:rsidRPr="00851A8A" w:rsidRDefault="00BF0C87" w:rsidP="00445686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76" w:type="dxa"/>
          </w:tcPr>
          <w:p w:rsidR="00BF0C87" w:rsidRPr="004A5293" w:rsidRDefault="00BF0C87" w:rsidP="0065197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Профориентационная, агитационная и рекламно-разъяснительная работа с выпускниками вузов (мероприятия: «встреча за круглым столом», презентации программ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СГЭУ, адресная рассылка и др.)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</w:tcPr>
          <w:p w:rsidR="00BF0C87" w:rsidRPr="004A5293" w:rsidRDefault="00BF0C87" w:rsidP="006519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651977" w:rsidRDefault="00BF0C87" w:rsidP="00EF6E0D">
            <w:pPr>
              <w:spacing w:after="0"/>
              <w:ind w:hanging="33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декан факультета магистратуры, </w:t>
            </w:r>
            <w:r w:rsidRPr="00651977">
              <w:rPr>
                <w:rFonts w:ascii="Times New Roman" w:hAnsi="Times New Roman"/>
                <w:sz w:val="23"/>
                <w:szCs w:val="23"/>
              </w:rPr>
              <w:t>директора институтов, руководители образовательных программ магистратуры, заведующие кафедрами, начальник отдела аспирантуры, докторантуры и работ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651977">
              <w:rPr>
                <w:rFonts w:ascii="Times New Roman" w:hAnsi="Times New Roman"/>
                <w:sz w:val="23"/>
                <w:szCs w:val="23"/>
              </w:rPr>
              <w:t xml:space="preserve"> диссертационных советов</w:t>
            </w:r>
            <w:r>
              <w:rPr>
                <w:rFonts w:ascii="Times New Roman" w:hAnsi="Times New Roman"/>
                <w:sz w:val="23"/>
                <w:szCs w:val="23"/>
              </w:rPr>
              <w:t>,</w:t>
            </w:r>
            <w:r w:rsidRPr="00651977">
              <w:rPr>
                <w:rFonts w:ascii="Times New Roman" w:hAnsi="Times New Roman"/>
                <w:sz w:val="23"/>
                <w:szCs w:val="23"/>
              </w:rPr>
              <w:t xml:space="preserve"> управление по довузовской подготовке, начальник управления специалиальных проектов, кадрового резерва, трудоустройства и предпринимательства студентов</w:t>
            </w:r>
          </w:p>
        </w:tc>
      </w:tr>
      <w:tr w:rsidR="00BF0C87" w:rsidRPr="004A5293" w:rsidTr="00AF382A">
        <w:trPr>
          <w:trHeight w:val="267"/>
        </w:trPr>
        <w:tc>
          <w:tcPr>
            <w:tcW w:w="599" w:type="dxa"/>
          </w:tcPr>
          <w:p w:rsidR="00BF0C87" w:rsidRPr="00851A8A" w:rsidRDefault="00BF0C87" w:rsidP="00445686">
            <w:pPr>
              <w:pStyle w:val="1"/>
              <w:numPr>
                <w:ilvl w:val="0"/>
                <w:numId w:val="5"/>
              </w:numPr>
              <w:jc w:val="center"/>
            </w:pPr>
          </w:p>
        </w:tc>
        <w:tc>
          <w:tcPr>
            <w:tcW w:w="3976" w:type="dxa"/>
          </w:tcPr>
          <w:p w:rsidR="00BF0C87" w:rsidRPr="004A5293" w:rsidRDefault="00BF0C87" w:rsidP="00EF6E0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проведении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мероприятий по продвижению программ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в республиках Казахстан, Таджикистан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8A42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4A5293" w:rsidRDefault="00BF0C87" w:rsidP="00DE302D">
            <w:pPr>
              <w:widowControl w:val="0"/>
              <w:spacing w:after="0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проректор по экономическому развитию, нач</w:t>
            </w:r>
            <w:r>
              <w:rPr>
                <w:rFonts w:ascii="Times New Roman" w:hAnsi="Times New Roman"/>
                <w:sz w:val="24"/>
                <w:szCs w:val="24"/>
              </w:rPr>
              <w:t>альник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управления по довузовской подготовке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c>
          <w:tcPr>
            <w:tcW w:w="10440" w:type="dxa"/>
            <w:gridSpan w:val="4"/>
          </w:tcPr>
          <w:p w:rsidR="00BF0C87" w:rsidRPr="004A5293" w:rsidRDefault="00BF0C87" w:rsidP="00EB4B4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b/>
                <w:sz w:val="24"/>
                <w:szCs w:val="24"/>
              </w:rPr>
              <w:t>3. Разработка и совершенствование методических материалов</w:t>
            </w:r>
          </w:p>
        </w:tc>
      </w:tr>
      <w:tr w:rsidR="00BF0C87" w:rsidRPr="004A5293" w:rsidTr="00AF382A">
        <w:tc>
          <w:tcPr>
            <w:tcW w:w="599" w:type="dxa"/>
          </w:tcPr>
          <w:p w:rsidR="00BF0C87" w:rsidRPr="004A5293" w:rsidRDefault="00BF0C87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BF0C87" w:rsidRPr="004A5293" w:rsidRDefault="00BF0C87" w:rsidP="00EB4B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Обновление рабочей документации по приему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аспирантуру СГЭУ на 2019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уч. год в соответствии с требованиями Правил приема </w:t>
            </w:r>
            <w:r w:rsidRPr="00B135DF">
              <w:rPr>
                <w:rFonts w:ascii="Times New Roman" w:hAnsi="Times New Roman"/>
                <w:sz w:val="24"/>
                <w:szCs w:val="24"/>
              </w:rPr>
              <w:t>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- программам подготовки научно-педагогических кадров в аспирантуре на 201</w:t>
            </w:r>
            <w:r>
              <w:rPr>
                <w:rFonts w:ascii="Times New Roman" w:hAnsi="Times New Roman"/>
                <w:sz w:val="24"/>
                <w:szCs w:val="24"/>
              </w:rPr>
              <w:t>9/2020</w:t>
            </w:r>
            <w:r w:rsidRPr="00B135DF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8A42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соответствии с нормативно определен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ным сроком</w:t>
            </w:r>
          </w:p>
        </w:tc>
        <w:tc>
          <w:tcPr>
            <w:tcW w:w="4245" w:type="dxa"/>
          </w:tcPr>
          <w:p w:rsidR="00BF0C87" w:rsidRPr="004A5293" w:rsidRDefault="00BF0C87" w:rsidP="008A42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c>
          <w:tcPr>
            <w:tcW w:w="599" w:type="dxa"/>
          </w:tcPr>
          <w:p w:rsidR="00BF0C87" w:rsidRPr="004A5293" w:rsidRDefault="00BF0C87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6" w:type="dxa"/>
          </w:tcPr>
          <w:p w:rsidR="00BF0C87" w:rsidRPr="004A5293" w:rsidRDefault="00BF0C87" w:rsidP="008A42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Обновление информационного сопровождения мероприятий по продвижению программ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подготовки научно-педагогических кадров в аспирантуре СГЭУ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, размещение актуальных материалов на сайте, стендах СГЭУ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в печати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8A42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45" w:type="dxa"/>
          </w:tcPr>
          <w:p w:rsidR="00BF0C87" w:rsidRPr="004A5293" w:rsidRDefault="00BF0C87" w:rsidP="00EB4B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декан факультета магистратуры,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директора институтов, 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10A40">
              <w:rPr>
                <w:rFonts w:ascii="Times New Roman" w:hAnsi="Times New Roman"/>
                <w:sz w:val="24"/>
                <w:szCs w:val="24"/>
              </w:rPr>
              <w:t xml:space="preserve"> образовательных программ магистратуры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заведующие кафедрами, 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  <w:tr w:rsidR="00BF0C87" w:rsidRPr="004A5293" w:rsidTr="00AF382A">
        <w:tc>
          <w:tcPr>
            <w:tcW w:w="599" w:type="dxa"/>
          </w:tcPr>
          <w:p w:rsidR="00BF0C87" w:rsidRPr="004A5293" w:rsidRDefault="00BF0C87" w:rsidP="00111C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BF0C87" w:rsidRPr="004A5293" w:rsidRDefault="00BF0C87" w:rsidP="00111C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</w:tcPr>
          <w:p w:rsidR="00BF0C87" w:rsidRPr="004A5293" w:rsidRDefault="00BF0C87" w:rsidP="00111C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</w:tcPr>
          <w:p w:rsidR="00BF0C87" w:rsidRPr="004A5293" w:rsidRDefault="00BF0C87" w:rsidP="00111C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0C87" w:rsidRPr="004A5293" w:rsidTr="00AF382A">
        <w:tc>
          <w:tcPr>
            <w:tcW w:w="599" w:type="dxa"/>
          </w:tcPr>
          <w:p w:rsidR="00BF0C87" w:rsidRPr="004A5293" w:rsidRDefault="00BF0C87" w:rsidP="00E96F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6" w:type="dxa"/>
          </w:tcPr>
          <w:p w:rsidR="00BF0C87" w:rsidRPr="004A5293" w:rsidRDefault="00BF0C87" w:rsidP="00EB4B4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 xml:space="preserve"> о предоставлении скидок по оплате обучения лицам, осваивающим образовательные программы высшего образования (уровень подготовки кадров высшей квалификации) в </w:t>
            </w:r>
            <w:r>
              <w:rPr>
                <w:rFonts w:ascii="Times New Roman" w:hAnsi="Times New Roman"/>
                <w:sz w:val="24"/>
                <w:szCs w:val="24"/>
              </w:rPr>
              <w:t>ФГБОУ ВО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СГЭУ</w:t>
            </w:r>
            <w:r w:rsidRPr="008A4213">
              <w:rPr>
                <w:rFonts w:ascii="Times New Roman" w:hAnsi="Times New Roman"/>
                <w:sz w:val="24"/>
                <w:szCs w:val="24"/>
              </w:rPr>
              <w:t>» за счет средств физических и (или) юридических лиц по договорам об оказании платных образовательных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2019/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</w:tcPr>
          <w:p w:rsidR="00BF0C87" w:rsidRPr="004A5293" w:rsidRDefault="00BF0C87" w:rsidP="008A42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июня 2018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245" w:type="dxa"/>
          </w:tcPr>
          <w:p w:rsidR="00BF0C87" w:rsidRPr="004A5293" w:rsidRDefault="00BF0C87" w:rsidP="008A421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проректор по экономическому развитию,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проректор по научной работе и международным связям, </w:t>
            </w:r>
            <w:r w:rsidRPr="004A5293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 аспирантуры, докторантуры и работы диссертационных советов</w:t>
            </w:r>
          </w:p>
        </w:tc>
      </w:tr>
    </w:tbl>
    <w:p w:rsidR="00BF0C87" w:rsidRPr="00851A8A" w:rsidRDefault="00BF0C87" w:rsidP="00851A8A">
      <w:pPr>
        <w:jc w:val="both"/>
        <w:rPr>
          <w:rFonts w:ascii="Times New Roman" w:hAnsi="Times New Roman"/>
          <w:sz w:val="24"/>
          <w:szCs w:val="24"/>
        </w:rPr>
      </w:pPr>
    </w:p>
    <w:p w:rsidR="00BF0C87" w:rsidRPr="00851A8A" w:rsidRDefault="00BF0C87" w:rsidP="00851A8A">
      <w:pPr>
        <w:rPr>
          <w:rFonts w:ascii="Times New Roman" w:hAnsi="Times New Roman"/>
          <w:sz w:val="24"/>
          <w:szCs w:val="24"/>
        </w:rPr>
      </w:pPr>
    </w:p>
    <w:p w:rsidR="00BF0C87" w:rsidRPr="00851A8A" w:rsidRDefault="00BF0C87" w:rsidP="00851A8A">
      <w:pPr>
        <w:rPr>
          <w:rFonts w:ascii="Times New Roman" w:hAnsi="Times New Roman"/>
          <w:sz w:val="24"/>
          <w:szCs w:val="24"/>
        </w:rPr>
      </w:pPr>
    </w:p>
    <w:sectPr w:rsidR="00BF0C87" w:rsidRPr="00851A8A" w:rsidSect="00F7150F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C87" w:rsidRDefault="00BF0C87" w:rsidP="008E5859">
      <w:pPr>
        <w:spacing w:after="0" w:line="240" w:lineRule="auto"/>
      </w:pPr>
      <w:r>
        <w:separator/>
      </w:r>
    </w:p>
  </w:endnote>
  <w:endnote w:type="continuationSeparator" w:id="0">
    <w:p w:rsidR="00BF0C87" w:rsidRDefault="00BF0C87" w:rsidP="008E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C87" w:rsidRDefault="00BF0C87" w:rsidP="004A17FC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C87" w:rsidRDefault="00BF0C87" w:rsidP="008E5859">
      <w:pPr>
        <w:spacing w:after="0" w:line="240" w:lineRule="auto"/>
      </w:pPr>
      <w:r>
        <w:separator/>
      </w:r>
    </w:p>
  </w:footnote>
  <w:footnote w:type="continuationSeparator" w:id="0">
    <w:p w:rsidR="00BF0C87" w:rsidRDefault="00BF0C87" w:rsidP="008E5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059C6"/>
    <w:multiLevelType w:val="hybridMultilevel"/>
    <w:tmpl w:val="B0E031B4"/>
    <w:lvl w:ilvl="0" w:tplc="4892A0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9623F1C"/>
    <w:multiLevelType w:val="hybridMultilevel"/>
    <w:tmpl w:val="B4CEFB7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574928"/>
    <w:multiLevelType w:val="hybridMultilevel"/>
    <w:tmpl w:val="7E342BBA"/>
    <w:lvl w:ilvl="0" w:tplc="4892A0D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F43773"/>
    <w:multiLevelType w:val="hybridMultilevel"/>
    <w:tmpl w:val="B3C4E3F8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3A00886"/>
    <w:multiLevelType w:val="hybridMultilevel"/>
    <w:tmpl w:val="767CE5CA"/>
    <w:lvl w:ilvl="0" w:tplc="CC00D6A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A8A"/>
    <w:rsid w:val="00091E94"/>
    <w:rsid w:val="00093F62"/>
    <w:rsid w:val="000E17B1"/>
    <w:rsid w:val="00102D4A"/>
    <w:rsid w:val="00111CB1"/>
    <w:rsid w:val="001E7194"/>
    <w:rsid w:val="0021209C"/>
    <w:rsid w:val="00222AD3"/>
    <w:rsid w:val="002E514E"/>
    <w:rsid w:val="002F5F84"/>
    <w:rsid w:val="00305C68"/>
    <w:rsid w:val="003238AD"/>
    <w:rsid w:val="00350C2A"/>
    <w:rsid w:val="0037458C"/>
    <w:rsid w:val="003C5E20"/>
    <w:rsid w:val="003D6EE5"/>
    <w:rsid w:val="00441887"/>
    <w:rsid w:val="00445686"/>
    <w:rsid w:val="00446AD3"/>
    <w:rsid w:val="004552FA"/>
    <w:rsid w:val="00487E40"/>
    <w:rsid w:val="00492DA6"/>
    <w:rsid w:val="004A17FC"/>
    <w:rsid w:val="004A5293"/>
    <w:rsid w:val="004F04BF"/>
    <w:rsid w:val="00502B11"/>
    <w:rsid w:val="005250C8"/>
    <w:rsid w:val="00531A4A"/>
    <w:rsid w:val="005A250D"/>
    <w:rsid w:val="0061362E"/>
    <w:rsid w:val="00651977"/>
    <w:rsid w:val="00677320"/>
    <w:rsid w:val="006965E1"/>
    <w:rsid w:val="006A3FB3"/>
    <w:rsid w:val="006C63BA"/>
    <w:rsid w:val="00706817"/>
    <w:rsid w:val="00842655"/>
    <w:rsid w:val="00851A8A"/>
    <w:rsid w:val="00874409"/>
    <w:rsid w:val="00882943"/>
    <w:rsid w:val="00883AEA"/>
    <w:rsid w:val="008A4213"/>
    <w:rsid w:val="008D4599"/>
    <w:rsid w:val="008E5859"/>
    <w:rsid w:val="009252C9"/>
    <w:rsid w:val="009928C4"/>
    <w:rsid w:val="00995074"/>
    <w:rsid w:val="00996FC6"/>
    <w:rsid w:val="009C38B0"/>
    <w:rsid w:val="00A16406"/>
    <w:rsid w:val="00A34096"/>
    <w:rsid w:val="00A65B67"/>
    <w:rsid w:val="00AB7BA2"/>
    <w:rsid w:val="00AE2984"/>
    <w:rsid w:val="00AF382A"/>
    <w:rsid w:val="00B135DF"/>
    <w:rsid w:val="00B91924"/>
    <w:rsid w:val="00B97B3D"/>
    <w:rsid w:val="00BB7252"/>
    <w:rsid w:val="00BF0131"/>
    <w:rsid w:val="00BF0C87"/>
    <w:rsid w:val="00BF2942"/>
    <w:rsid w:val="00BF4428"/>
    <w:rsid w:val="00C16FD8"/>
    <w:rsid w:val="00C173C6"/>
    <w:rsid w:val="00C56B3E"/>
    <w:rsid w:val="00D237A8"/>
    <w:rsid w:val="00D506BE"/>
    <w:rsid w:val="00D65E11"/>
    <w:rsid w:val="00D766E6"/>
    <w:rsid w:val="00DE302D"/>
    <w:rsid w:val="00E14693"/>
    <w:rsid w:val="00E46DF5"/>
    <w:rsid w:val="00E57FAF"/>
    <w:rsid w:val="00E96F1C"/>
    <w:rsid w:val="00EA0C11"/>
    <w:rsid w:val="00EB4B43"/>
    <w:rsid w:val="00EF6772"/>
    <w:rsid w:val="00EF6E0D"/>
    <w:rsid w:val="00F056D0"/>
    <w:rsid w:val="00F10A40"/>
    <w:rsid w:val="00F30586"/>
    <w:rsid w:val="00F7150F"/>
    <w:rsid w:val="00FA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85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51A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1A8A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851A8A"/>
    <w:rPr>
      <w:rFonts w:cs="Times New Roman"/>
    </w:rPr>
  </w:style>
  <w:style w:type="paragraph" w:customStyle="1" w:styleId="1">
    <w:name w:val="Абзац списка1"/>
    <w:basedOn w:val="Normal"/>
    <w:uiPriority w:val="99"/>
    <w:rsid w:val="00851A8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5</Pages>
  <Words>1340</Words>
  <Characters>7638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LevchenkoL.V</dc:creator>
  <cp:keywords/>
  <dc:description/>
  <cp:lastModifiedBy>ValiulinaA.V</cp:lastModifiedBy>
  <cp:revision>10</cp:revision>
  <cp:lastPrinted>2018-12-03T12:48:00Z</cp:lastPrinted>
  <dcterms:created xsi:type="dcterms:W3CDTF">2018-11-23T12:08:00Z</dcterms:created>
  <dcterms:modified xsi:type="dcterms:W3CDTF">2018-12-03T12:49:00Z</dcterms:modified>
</cp:coreProperties>
</file>