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00" w:rsidRDefault="00E32200" w:rsidP="00E32200">
      <w:pPr>
        <w:spacing w:after="0"/>
        <w:ind w:left="142" w:right="14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E5E3D" w:rsidRPr="005D58B7" w:rsidRDefault="003E5E3D" w:rsidP="00E32200">
      <w:pPr>
        <w:spacing w:after="0"/>
        <w:ind w:left="142" w:right="14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D58B7">
        <w:rPr>
          <w:rFonts w:ascii="Times New Roman" w:hAnsi="Times New Roman" w:cs="Times New Roman"/>
          <w:sz w:val="28"/>
          <w:szCs w:val="28"/>
        </w:rPr>
        <w:t>РЕШЕНИЕ</w:t>
      </w:r>
      <w:r w:rsidR="00450055" w:rsidRPr="005D58B7">
        <w:rPr>
          <w:rFonts w:ascii="Times New Roman" w:hAnsi="Times New Roman" w:cs="Times New Roman"/>
          <w:sz w:val="28"/>
          <w:szCs w:val="28"/>
        </w:rPr>
        <w:br/>
      </w:r>
      <w:r w:rsidR="002D6570" w:rsidRPr="005D58B7">
        <w:rPr>
          <w:rFonts w:ascii="Times New Roman" w:hAnsi="Times New Roman" w:cs="Times New Roman"/>
          <w:sz w:val="28"/>
          <w:szCs w:val="28"/>
        </w:rPr>
        <w:t>у</w:t>
      </w:r>
      <w:r w:rsidRPr="005D58B7">
        <w:rPr>
          <w:rFonts w:ascii="Times New Roman" w:hAnsi="Times New Roman" w:cs="Times New Roman"/>
          <w:sz w:val="28"/>
          <w:szCs w:val="28"/>
        </w:rPr>
        <w:t>ченого совета</w:t>
      </w:r>
      <w:r w:rsidR="0037156F" w:rsidRPr="005D58B7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</w:t>
      </w:r>
      <w:r w:rsidRPr="005D58B7">
        <w:rPr>
          <w:rFonts w:ascii="Times New Roman" w:hAnsi="Times New Roman" w:cs="Times New Roman"/>
          <w:sz w:val="28"/>
          <w:szCs w:val="28"/>
        </w:rPr>
        <w:t xml:space="preserve"> </w:t>
      </w:r>
      <w:r w:rsidR="0037156F" w:rsidRPr="005D58B7">
        <w:rPr>
          <w:rFonts w:ascii="Times New Roman" w:hAnsi="Times New Roman" w:cs="Times New Roman"/>
          <w:sz w:val="28"/>
          <w:szCs w:val="28"/>
        </w:rPr>
        <w:br/>
        <w:t>«Самарский</w:t>
      </w:r>
      <w:r w:rsidRPr="005D58B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7156F" w:rsidRPr="005D58B7">
        <w:rPr>
          <w:rFonts w:ascii="Times New Roman" w:hAnsi="Times New Roman" w:cs="Times New Roman"/>
          <w:sz w:val="28"/>
          <w:szCs w:val="28"/>
        </w:rPr>
        <w:t>ый</w:t>
      </w:r>
      <w:r w:rsidR="00F16FE7" w:rsidRPr="005D58B7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37156F" w:rsidRPr="005D58B7">
        <w:rPr>
          <w:rFonts w:ascii="Times New Roman" w:hAnsi="Times New Roman" w:cs="Times New Roman"/>
          <w:sz w:val="28"/>
          <w:szCs w:val="28"/>
        </w:rPr>
        <w:t>ий</w:t>
      </w:r>
      <w:r w:rsidR="00F16FE7" w:rsidRPr="005D58B7">
        <w:rPr>
          <w:rFonts w:ascii="Times New Roman" w:hAnsi="Times New Roman" w:cs="Times New Roman"/>
          <w:sz w:val="28"/>
          <w:szCs w:val="28"/>
        </w:rPr>
        <w:t xml:space="preserve"> университ</w:t>
      </w:r>
      <w:r w:rsidR="0037156F" w:rsidRPr="005D58B7">
        <w:rPr>
          <w:rFonts w:ascii="Times New Roman" w:hAnsi="Times New Roman" w:cs="Times New Roman"/>
          <w:sz w:val="28"/>
          <w:szCs w:val="28"/>
        </w:rPr>
        <w:t>ет»</w:t>
      </w:r>
      <w:r w:rsidR="00F16FE7" w:rsidRPr="005D58B7">
        <w:rPr>
          <w:rFonts w:ascii="Times New Roman" w:hAnsi="Times New Roman" w:cs="Times New Roman"/>
          <w:sz w:val="28"/>
          <w:szCs w:val="28"/>
        </w:rPr>
        <w:t xml:space="preserve"> </w:t>
      </w:r>
      <w:r w:rsidRPr="005D58B7">
        <w:rPr>
          <w:rFonts w:ascii="Times New Roman" w:hAnsi="Times New Roman" w:cs="Times New Roman"/>
          <w:sz w:val="28"/>
          <w:szCs w:val="28"/>
        </w:rPr>
        <w:t xml:space="preserve"> </w:t>
      </w:r>
      <w:r w:rsidR="0037156F" w:rsidRPr="005D58B7">
        <w:rPr>
          <w:rFonts w:ascii="Times New Roman" w:hAnsi="Times New Roman" w:cs="Times New Roman"/>
          <w:sz w:val="28"/>
          <w:szCs w:val="28"/>
        </w:rPr>
        <w:br/>
      </w:r>
      <w:r w:rsidR="00362A0B" w:rsidRPr="005D58B7">
        <w:rPr>
          <w:rFonts w:ascii="Times New Roman" w:hAnsi="Times New Roman" w:cs="Times New Roman"/>
          <w:b/>
          <w:sz w:val="28"/>
          <w:szCs w:val="28"/>
        </w:rPr>
        <w:t xml:space="preserve">«Выборы </w:t>
      </w:r>
      <w:r w:rsidRPr="005D58B7">
        <w:rPr>
          <w:rFonts w:ascii="Times New Roman" w:hAnsi="Times New Roman" w:cs="Times New Roman"/>
          <w:b/>
          <w:sz w:val="28"/>
          <w:szCs w:val="28"/>
        </w:rPr>
        <w:t xml:space="preserve">заведующего кафедрой </w:t>
      </w:r>
      <w:r w:rsidR="00ED2444" w:rsidRPr="005D58B7">
        <w:rPr>
          <w:rFonts w:ascii="Times New Roman" w:hAnsi="Times New Roman" w:cs="Times New Roman"/>
          <w:b/>
          <w:sz w:val="28"/>
          <w:szCs w:val="28"/>
        </w:rPr>
        <w:t>права</w:t>
      </w:r>
      <w:r w:rsidR="00494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F13">
        <w:rPr>
          <w:rFonts w:ascii="Times New Roman" w:hAnsi="Times New Roman" w:cs="Times New Roman"/>
          <w:b/>
          <w:sz w:val="28"/>
          <w:szCs w:val="28"/>
        </w:rPr>
        <w:br/>
      </w:r>
      <w:r w:rsidR="00494970">
        <w:rPr>
          <w:rFonts w:ascii="Times New Roman" w:hAnsi="Times New Roman" w:cs="Times New Roman"/>
          <w:b/>
          <w:sz w:val="28"/>
          <w:szCs w:val="28"/>
        </w:rPr>
        <w:t>Сызранского филиала</w:t>
      </w:r>
      <w:r w:rsidR="00412F13">
        <w:rPr>
          <w:rFonts w:ascii="Times New Roman" w:hAnsi="Times New Roman" w:cs="Times New Roman"/>
          <w:b/>
          <w:sz w:val="28"/>
          <w:szCs w:val="28"/>
        </w:rPr>
        <w:t xml:space="preserve"> ФГБОУ ВО «СГЭУ»</w:t>
      </w:r>
      <w:r w:rsidRPr="005D58B7">
        <w:rPr>
          <w:rFonts w:ascii="Times New Roman" w:hAnsi="Times New Roman" w:cs="Times New Roman"/>
          <w:b/>
          <w:sz w:val="28"/>
          <w:szCs w:val="28"/>
        </w:rPr>
        <w:t>»</w:t>
      </w:r>
    </w:p>
    <w:p w:rsidR="007416BC" w:rsidRPr="005D58B7" w:rsidRDefault="007416BC" w:rsidP="00E32200">
      <w:pPr>
        <w:spacing w:after="0"/>
        <w:ind w:left="142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8B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50055" w:rsidRPr="005D58B7">
        <w:rPr>
          <w:rFonts w:ascii="Times New Roman" w:hAnsi="Times New Roman" w:cs="Times New Roman"/>
          <w:sz w:val="28"/>
          <w:szCs w:val="28"/>
        </w:rPr>
        <w:t xml:space="preserve"> </w:t>
      </w:r>
      <w:r w:rsidR="00402344" w:rsidRPr="005D58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4E53" w:rsidRPr="005D58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2200">
        <w:rPr>
          <w:rFonts w:ascii="Times New Roman" w:hAnsi="Times New Roman" w:cs="Times New Roman"/>
          <w:sz w:val="28"/>
          <w:szCs w:val="28"/>
        </w:rPr>
        <w:t xml:space="preserve"> </w:t>
      </w:r>
      <w:r w:rsidR="002D6570" w:rsidRPr="005D58B7">
        <w:rPr>
          <w:rFonts w:ascii="Times New Roman" w:hAnsi="Times New Roman" w:cs="Times New Roman"/>
          <w:sz w:val="28"/>
          <w:szCs w:val="28"/>
        </w:rPr>
        <w:t>о</w:t>
      </w:r>
      <w:r w:rsidRPr="005D58B7">
        <w:rPr>
          <w:rFonts w:ascii="Times New Roman" w:hAnsi="Times New Roman" w:cs="Times New Roman"/>
          <w:sz w:val="28"/>
          <w:szCs w:val="28"/>
        </w:rPr>
        <w:t xml:space="preserve">т </w:t>
      </w:r>
      <w:r w:rsidR="00412F13" w:rsidRPr="00412F13">
        <w:rPr>
          <w:rFonts w:ascii="Times New Roman" w:hAnsi="Times New Roman" w:cs="Times New Roman"/>
          <w:sz w:val="28"/>
          <w:szCs w:val="28"/>
        </w:rPr>
        <w:t>18</w:t>
      </w:r>
      <w:r w:rsidR="00412F13">
        <w:rPr>
          <w:rFonts w:ascii="Times New Roman" w:hAnsi="Times New Roman" w:cs="Times New Roman"/>
          <w:sz w:val="28"/>
          <w:szCs w:val="28"/>
        </w:rPr>
        <w:t xml:space="preserve"> </w:t>
      </w:r>
      <w:r w:rsidR="00ED2444" w:rsidRPr="005D58B7">
        <w:rPr>
          <w:rFonts w:ascii="Times New Roman" w:hAnsi="Times New Roman" w:cs="Times New Roman"/>
          <w:sz w:val="28"/>
          <w:szCs w:val="28"/>
        </w:rPr>
        <w:t>сентября 2020</w:t>
      </w:r>
      <w:r w:rsidR="00BB245C" w:rsidRPr="005D58B7">
        <w:rPr>
          <w:rFonts w:ascii="Times New Roman" w:hAnsi="Times New Roman" w:cs="Times New Roman"/>
          <w:sz w:val="28"/>
          <w:szCs w:val="28"/>
        </w:rPr>
        <w:t xml:space="preserve"> г.</w:t>
      </w:r>
      <w:r w:rsidR="002A4E53" w:rsidRPr="005D58B7">
        <w:rPr>
          <w:rFonts w:ascii="Times New Roman" w:hAnsi="Times New Roman" w:cs="Times New Roman"/>
          <w:sz w:val="28"/>
          <w:szCs w:val="28"/>
        </w:rPr>
        <w:t xml:space="preserve">, </w:t>
      </w:r>
      <w:r w:rsidR="002D6570" w:rsidRPr="005D58B7">
        <w:rPr>
          <w:rFonts w:ascii="Times New Roman" w:hAnsi="Times New Roman" w:cs="Times New Roman"/>
          <w:sz w:val="28"/>
          <w:szCs w:val="28"/>
        </w:rPr>
        <w:t>протокол №</w:t>
      </w:r>
      <w:r w:rsidR="00317701">
        <w:rPr>
          <w:rFonts w:ascii="Times New Roman" w:hAnsi="Times New Roman" w:cs="Times New Roman"/>
          <w:sz w:val="28"/>
          <w:szCs w:val="28"/>
        </w:rPr>
        <w:t xml:space="preserve"> 3</w:t>
      </w:r>
      <w:r w:rsidR="00E32A1C" w:rsidRPr="005D58B7">
        <w:rPr>
          <w:rFonts w:ascii="Times New Roman" w:hAnsi="Times New Roman" w:cs="Times New Roman"/>
          <w:sz w:val="28"/>
          <w:szCs w:val="28"/>
        </w:rPr>
        <w:t>.</w:t>
      </w:r>
    </w:p>
    <w:p w:rsidR="00BB245C" w:rsidRPr="005D58B7" w:rsidRDefault="00BB245C" w:rsidP="00E32200">
      <w:pPr>
        <w:spacing w:after="0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8B7" w:rsidRPr="005D58B7" w:rsidRDefault="002D6570" w:rsidP="00E32200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8B7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BB245C" w:rsidRPr="005D58B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942DE" w:rsidRPr="005D58B7">
        <w:rPr>
          <w:rFonts w:ascii="Times New Roman" w:hAnsi="Times New Roman" w:cs="Times New Roman"/>
          <w:sz w:val="28"/>
          <w:szCs w:val="28"/>
        </w:rPr>
        <w:t>Бобковой Татьяны Степановны</w:t>
      </w:r>
      <w:r w:rsidR="00BB245C" w:rsidRPr="005D58B7">
        <w:rPr>
          <w:rFonts w:ascii="Times New Roman" w:hAnsi="Times New Roman" w:cs="Times New Roman"/>
          <w:sz w:val="28"/>
          <w:szCs w:val="28"/>
        </w:rPr>
        <w:t xml:space="preserve"> о </w:t>
      </w:r>
      <w:r w:rsidR="006942DE" w:rsidRPr="005D58B7">
        <w:rPr>
          <w:rFonts w:ascii="Times New Roman" w:hAnsi="Times New Roman" w:cs="Times New Roman"/>
          <w:sz w:val="28"/>
          <w:szCs w:val="28"/>
        </w:rPr>
        <w:t xml:space="preserve">ее кандидатуре и планах развития кафедры права, </w:t>
      </w:r>
      <w:r w:rsidR="001E3F18" w:rsidRPr="005D58B7">
        <w:rPr>
          <w:rFonts w:ascii="Times New Roman" w:hAnsi="Times New Roman" w:cs="Times New Roman"/>
          <w:sz w:val="28"/>
          <w:szCs w:val="28"/>
        </w:rPr>
        <w:t xml:space="preserve">ученый совет </w:t>
      </w:r>
      <w:r w:rsidR="003753BB" w:rsidRPr="005D58B7">
        <w:rPr>
          <w:rFonts w:ascii="Times New Roman" w:hAnsi="Times New Roman" w:cs="Times New Roman"/>
          <w:sz w:val="28"/>
          <w:szCs w:val="28"/>
        </w:rPr>
        <w:t>отмечает</w:t>
      </w:r>
      <w:r w:rsidR="00906979" w:rsidRPr="005D58B7">
        <w:rPr>
          <w:rFonts w:ascii="Times New Roman" w:hAnsi="Times New Roman" w:cs="Times New Roman"/>
          <w:sz w:val="28"/>
          <w:szCs w:val="28"/>
        </w:rPr>
        <w:t xml:space="preserve">, что </w:t>
      </w:r>
      <w:r w:rsidR="005D58B7" w:rsidRPr="005D58B7">
        <w:rPr>
          <w:rFonts w:ascii="Times New Roman" w:hAnsi="Times New Roman"/>
          <w:sz w:val="28"/>
          <w:szCs w:val="28"/>
        </w:rPr>
        <w:t>Бобкова Татьяна Степановна</w:t>
      </w:r>
      <w:r w:rsidR="005D58B7" w:rsidRPr="005D58B7">
        <w:rPr>
          <w:rFonts w:ascii="Times New Roman" w:hAnsi="Times New Roman"/>
          <w:color w:val="000000"/>
          <w:sz w:val="28"/>
          <w:szCs w:val="28"/>
        </w:rPr>
        <w:t xml:space="preserve"> в 2006 году </w:t>
      </w:r>
      <w:r w:rsidR="005D58B7" w:rsidRPr="005D58B7">
        <w:rPr>
          <w:rFonts w:ascii="Times New Roman" w:hAnsi="Times New Roman"/>
          <w:sz w:val="28"/>
          <w:szCs w:val="28"/>
        </w:rPr>
        <w:t xml:space="preserve">с отличием окончила Тольяттинский государственный университет по специальности «Педагогика и психология» и получила квалификацию «Педагог-психолог», в </w:t>
      </w:r>
      <w:r w:rsidR="005D58B7" w:rsidRPr="005D58B7">
        <w:rPr>
          <w:rFonts w:ascii="Times New Roman" w:hAnsi="Times New Roman"/>
          <w:color w:val="000000"/>
          <w:sz w:val="28"/>
          <w:szCs w:val="28"/>
        </w:rPr>
        <w:t xml:space="preserve"> 2018 году </w:t>
      </w:r>
      <w:r w:rsidR="005D58B7" w:rsidRPr="005D58B7">
        <w:rPr>
          <w:rFonts w:ascii="Times New Roman" w:hAnsi="Times New Roman"/>
          <w:sz w:val="28"/>
          <w:szCs w:val="28"/>
        </w:rPr>
        <w:t>с отличием окончила Самарский государственный экономический университет, направление подготовки «Юриспруденция», квалификация магистр.</w:t>
      </w:r>
    </w:p>
    <w:p w:rsidR="005D58B7" w:rsidRPr="005D58B7" w:rsidRDefault="005D58B7" w:rsidP="00E32200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D58B7">
        <w:rPr>
          <w:rFonts w:ascii="Times New Roman" w:hAnsi="Times New Roman"/>
          <w:color w:val="000000"/>
          <w:sz w:val="28"/>
          <w:szCs w:val="28"/>
        </w:rPr>
        <w:t xml:space="preserve">С 2008г. по 2010г. обучалась в заочной аспирантуре на кафедре теоретической и прикладной психологии Тольяттинского государственного университета. В 2010 году </w:t>
      </w:r>
      <w:r w:rsidRPr="005D58B7">
        <w:rPr>
          <w:rFonts w:ascii="Times New Roman" w:hAnsi="Times New Roman"/>
          <w:sz w:val="28"/>
          <w:szCs w:val="28"/>
        </w:rPr>
        <w:t>присуждена ученая степень кандидата психологических наук</w:t>
      </w:r>
      <w:r w:rsidRPr="005D58B7">
        <w:rPr>
          <w:rFonts w:ascii="Times New Roman" w:hAnsi="Times New Roman"/>
          <w:color w:val="000000"/>
          <w:sz w:val="28"/>
          <w:szCs w:val="28"/>
        </w:rPr>
        <w:t xml:space="preserve"> по специальности 19.00.07 – «Педагогическая психология».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D58B7">
        <w:rPr>
          <w:rFonts w:ascii="Times New Roman" w:hAnsi="Times New Roman" w:cs="Times New Roman"/>
          <w:sz w:val="28"/>
          <w:szCs w:val="28"/>
        </w:rPr>
        <w:t>С февраля 2011 года принята преподавателем на кафедру гуманитарных и социально-экономических дисциплин Сызранского филиала СГЭУ, как прошедшая конкурсный отбор</w:t>
      </w:r>
      <w:r w:rsidRPr="005D58B7">
        <w:rPr>
          <w:rFonts w:ascii="Times New Roman" w:hAnsi="Times New Roman"/>
          <w:sz w:val="28"/>
          <w:szCs w:val="28"/>
        </w:rPr>
        <w:t>; с</w:t>
      </w:r>
      <w:r w:rsidRPr="005D58B7">
        <w:rPr>
          <w:rFonts w:ascii="Times New Roman" w:hAnsi="Times New Roman" w:cs="Times New Roman"/>
          <w:sz w:val="28"/>
          <w:szCs w:val="28"/>
        </w:rPr>
        <w:t xml:space="preserve"> сентября 2012 года переведена на должность старшего преподавателя кафедры гуманитарных и социально-экономических дисциплин, как прошедшая конкурсный отбор; с сентября 2013 года по август 2019 года работала в должности доцента кафедры «Экономика и управление», </w:t>
      </w:r>
      <w:r w:rsidRPr="005D58B7">
        <w:rPr>
          <w:rFonts w:ascii="Times New Roman" w:hAnsi="Times New Roman" w:cs="Times New Roman"/>
          <w:color w:val="000000"/>
          <w:sz w:val="28"/>
          <w:szCs w:val="28"/>
        </w:rPr>
        <w:t xml:space="preserve">с сентября 2019 года </w:t>
      </w:r>
      <w:r w:rsidRPr="005D58B7">
        <w:rPr>
          <w:rFonts w:ascii="Times New Roman" w:hAnsi="Times New Roman" w:cs="Times New Roman"/>
          <w:sz w:val="28"/>
          <w:szCs w:val="28"/>
        </w:rPr>
        <w:t>переведена на должность доцента кафедры</w:t>
      </w:r>
      <w:r w:rsidRPr="005D58B7">
        <w:rPr>
          <w:rFonts w:ascii="Times New Roman" w:hAnsi="Times New Roman" w:cs="Times New Roman"/>
          <w:color w:val="000000"/>
          <w:sz w:val="28"/>
          <w:szCs w:val="28"/>
        </w:rPr>
        <w:t xml:space="preserve"> права.</w:t>
      </w:r>
      <w:r w:rsidRPr="005D58B7">
        <w:rPr>
          <w:rFonts w:ascii="Times New Roman" w:hAnsi="Times New Roman"/>
          <w:sz w:val="28"/>
          <w:szCs w:val="28"/>
        </w:rPr>
        <w:t xml:space="preserve"> В настоящее время занимает должность </w:t>
      </w:r>
      <w:r w:rsidRPr="005D58B7">
        <w:rPr>
          <w:rFonts w:ascii="Times New Roman" w:hAnsi="Times New Roman" w:cs="Times New Roman"/>
          <w:sz w:val="28"/>
          <w:szCs w:val="28"/>
        </w:rPr>
        <w:t>доцента кафедры</w:t>
      </w:r>
      <w:r w:rsidRPr="005D58B7">
        <w:rPr>
          <w:rFonts w:ascii="Times New Roman" w:hAnsi="Times New Roman" w:cs="Times New Roman"/>
          <w:color w:val="000000"/>
          <w:sz w:val="28"/>
          <w:szCs w:val="28"/>
        </w:rPr>
        <w:t xml:space="preserve"> права</w:t>
      </w:r>
      <w:r w:rsidRPr="005D58B7">
        <w:rPr>
          <w:rFonts w:ascii="Times New Roman" w:hAnsi="Times New Roman"/>
          <w:sz w:val="28"/>
          <w:szCs w:val="28"/>
        </w:rPr>
        <w:t xml:space="preserve"> и возложен дополнительный объем работы в виде исполнения обязанностей заведующего кафедрой права</w:t>
      </w:r>
      <w:r w:rsidRPr="005D58B7">
        <w:rPr>
          <w:rFonts w:ascii="Times New Roman" w:hAnsi="Times New Roman"/>
          <w:color w:val="000000"/>
          <w:sz w:val="28"/>
          <w:szCs w:val="28"/>
        </w:rPr>
        <w:t>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color w:val="000000"/>
          <w:sz w:val="28"/>
          <w:szCs w:val="28"/>
        </w:rPr>
        <w:t>Бобкова Т.С. имеет успешный опыт управленческой работы в</w:t>
      </w:r>
      <w:r w:rsidRPr="005D5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8B7">
        <w:rPr>
          <w:rFonts w:ascii="Times New Roman" w:hAnsi="Times New Roman"/>
          <w:color w:val="000000"/>
          <w:sz w:val="28"/>
          <w:szCs w:val="28"/>
        </w:rPr>
        <w:t xml:space="preserve">вузе в качестве </w:t>
      </w:r>
      <w:r w:rsidRPr="005D58B7">
        <w:rPr>
          <w:rFonts w:ascii="Times New Roman" w:hAnsi="Times New Roman" w:cs="Times New Roman"/>
          <w:sz w:val="28"/>
          <w:szCs w:val="28"/>
        </w:rPr>
        <w:t xml:space="preserve">заместителя директора по научной работе и дополнительному образованию Сызранского филиала </w:t>
      </w:r>
      <w:r w:rsidRPr="005D58B7">
        <w:rPr>
          <w:rFonts w:ascii="Times New Roman" w:hAnsi="Times New Roman"/>
          <w:sz w:val="28"/>
          <w:szCs w:val="28"/>
        </w:rPr>
        <w:t xml:space="preserve">(более 4 лет), в настоящий момент в должности </w:t>
      </w:r>
      <w:r w:rsidRPr="005D58B7">
        <w:rPr>
          <w:rFonts w:ascii="Times New Roman" w:hAnsi="Times New Roman" w:cs="Times New Roman"/>
          <w:sz w:val="28"/>
          <w:szCs w:val="28"/>
        </w:rPr>
        <w:t>директора Сызранского филиала</w:t>
      </w:r>
      <w:r w:rsidRPr="005D58B7">
        <w:rPr>
          <w:rFonts w:ascii="Times New Roman" w:hAnsi="Times New Roman"/>
          <w:sz w:val="28"/>
          <w:szCs w:val="28"/>
        </w:rPr>
        <w:t xml:space="preserve"> </w:t>
      </w:r>
      <w:r w:rsidRPr="005D58B7">
        <w:rPr>
          <w:rFonts w:ascii="Times New Roman" w:hAnsi="Times New Roman" w:cs="Times New Roman"/>
          <w:sz w:val="28"/>
          <w:szCs w:val="28"/>
        </w:rPr>
        <w:t>по совместительству</w:t>
      </w:r>
      <w:r w:rsidRPr="005D58B7">
        <w:rPr>
          <w:rFonts w:ascii="Times New Roman" w:hAnsi="Times New Roman"/>
          <w:sz w:val="28"/>
          <w:szCs w:val="28"/>
        </w:rPr>
        <w:t>.</w:t>
      </w:r>
      <w:r w:rsidRPr="005D5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Общий научно-педагогический стаж – 10 лет, в том числе педагогический стаж по научной специальности – 10 лет.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color w:val="000000"/>
          <w:sz w:val="28"/>
          <w:szCs w:val="28"/>
        </w:rPr>
      </w:pPr>
      <w:r w:rsidRPr="005D58B7">
        <w:rPr>
          <w:rFonts w:ascii="Times New Roman" w:hAnsi="Times New Roman"/>
          <w:color w:val="000000"/>
          <w:sz w:val="28"/>
          <w:szCs w:val="28"/>
        </w:rPr>
        <w:t>В 2017 году присвоено ученое звание доцента по специальности 19.00.07 «Педагогическая психология».</w:t>
      </w:r>
      <w:r w:rsidRPr="005D58B7">
        <w:rPr>
          <w:color w:val="000000"/>
          <w:sz w:val="28"/>
          <w:szCs w:val="28"/>
        </w:rPr>
        <w:t xml:space="preserve"> 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Кафедра права является выпускающей кафедрой: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- направление подготовки 40.03.01 «Юриспруденция», образовательная программа «Борьба с преступлениями в сфере экономики»;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- направление подготовки 40.03.01 «Юриспруденция», образовательная программа «Правовое обеспечение экономической деятельности».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Кафедра входит в структуру Сызранского филиала и организует свою деятельность в соответствии с Уставом Самарского государственного экономического университета, на основании действующих нормативных документов, а также в соответствии с планами научной, научно-методической </w:t>
      </w:r>
      <w:r w:rsidRPr="0053493E">
        <w:rPr>
          <w:rFonts w:ascii="Times New Roman" w:hAnsi="Times New Roman"/>
          <w:sz w:val="28"/>
          <w:szCs w:val="28"/>
        </w:rPr>
        <w:lastRenderedPageBreak/>
        <w:t>работы. Преподаватели строят свою работу на основе индивидуальных планов,</w:t>
      </w:r>
      <w:r w:rsidRPr="005D58B7">
        <w:rPr>
          <w:rFonts w:ascii="Times New Roman" w:hAnsi="Times New Roman"/>
          <w:sz w:val="28"/>
          <w:szCs w:val="28"/>
        </w:rPr>
        <w:t xml:space="preserve"> которые составляются своевременно и в целом выполняются.</w:t>
      </w:r>
    </w:p>
    <w:p w:rsidR="005D58B7" w:rsidRPr="005D58B7" w:rsidRDefault="005D58B7" w:rsidP="00E32200">
      <w:pPr>
        <w:spacing w:after="0" w:line="240" w:lineRule="auto"/>
        <w:ind w:left="142" w:firstLine="851"/>
        <w:jc w:val="center"/>
        <w:rPr>
          <w:rFonts w:ascii="Times New Roman" w:hAnsi="Times New Roman"/>
          <w:b/>
          <w:sz w:val="28"/>
          <w:szCs w:val="28"/>
        </w:rPr>
      </w:pPr>
      <w:r w:rsidRPr="005D58B7">
        <w:rPr>
          <w:rFonts w:ascii="Times New Roman" w:hAnsi="Times New Roman"/>
          <w:b/>
          <w:sz w:val="28"/>
          <w:szCs w:val="28"/>
        </w:rPr>
        <w:t>1. Научный потенциал и штат кафедры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Профессорско-преподавательский состав кафедры на 2019 — 2020 учебный год составлял 9 человек</w:t>
      </w:r>
      <w:r w:rsidR="0053493E">
        <w:rPr>
          <w:rFonts w:ascii="Times New Roman" w:hAnsi="Times New Roman"/>
          <w:sz w:val="28"/>
          <w:szCs w:val="28"/>
        </w:rPr>
        <w:t>, из них 7 штатных преподавателей</w:t>
      </w:r>
      <w:r w:rsidRPr="005D58B7">
        <w:rPr>
          <w:rFonts w:ascii="Times New Roman" w:hAnsi="Times New Roman"/>
          <w:sz w:val="28"/>
          <w:szCs w:val="28"/>
        </w:rPr>
        <w:t>, 2 совместителя. Из общего числа профессорско-преподавательского состава кафедры 6 человек имеют ученые степени кандидата наук и звания доцента.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58B7">
        <w:rPr>
          <w:rFonts w:ascii="Times New Roman" w:hAnsi="Times New Roman"/>
          <w:sz w:val="28"/>
          <w:szCs w:val="28"/>
        </w:rPr>
        <w:t>Остепененность</w:t>
      </w:r>
      <w:proofErr w:type="spellEnd"/>
      <w:r w:rsidRPr="005D58B7">
        <w:rPr>
          <w:rFonts w:ascii="Times New Roman" w:hAnsi="Times New Roman"/>
          <w:sz w:val="28"/>
          <w:szCs w:val="28"/>
        </w:rPr>
        <w:t xml:space="preserve"> научно-педагогических работников кафедры составляет 75,3 %, средний возраст 44 года.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Кафедра активно принимает участие в организации различных мероприятий, посвященных обсуждению наиболее острых и актуальных правовых проблем, затрагивающих как научное, так и юридическое сообщество. Преподаватели кафедры систематически участвуют в научных, научно-практических семинарах, конференциях.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Таким образом, уровень квалификации и научного потенциала НПР соответствует стоящим перед кафедрой задачам.</w:t>
      </w:r>
    </w:p>
    <w:p w:rsidR="005D58B7" w:rsidRPr="005D58B7" w:rsidRDefault="005D58B7" w:rsidP="00E32200">
      <w:pPr>
        <w:spacing w:after="0" w:line="240" w:lineRule="auto"/>
        <w:ind w:left="142" w:firstLine="851"/>
        <w:jc w:val="center"/>
        <w:rPr>
          <w:rFonts w:ascii="Times New Roman" w:hAnsi="Times New Roman"/>
          <w:b/>
          <w:sz w:val="28"/>
          <w:szCs w:val="28"/>
        </w:rPr>
      </w:pPr>
      <w:r w:rsidRPr="005D58B7">
        <w:rPr>
          <w:rFonts w:ascii="Times New Roman" w:hAnsi="Times New Roman"/>
          <w:b/>
          <w:sz w:val="28"/>
          <w:szCs w:val="28"/>
        </w:rPr>
        <w:t>2. Организационная работа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Кафедра права организует свою работу в соответствии с Уставом Университета и действующими нормативными документами. Основой ее деятельности являются ФГОС, планы учебно-методической, научной, организационно-воспитательной работы. Все виды деятельности регламентируются установленными правилами и регламентирующими документами. Нормативная и организационно-распорядительная документация кафедры полностью соответствует уставным требованиям и действующему законодательству.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Ежегодно на кафедре разрабатываются планы работы кафедры на текущий учебный год, в соответствии с которыми намечаются и осуществляются все основные мероприятия организационного, учебно-методического и научного характера. По плану осуществляется профориентационная работа.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Индивидуальные планы преподавателей составляются своевременно и в целом выполняются. Заседания кафедры проводятся регулярно (не реже 1 раз в месяц), где заслушиваются основные вопросы: рассмотрение учебных планов, утверждение индивидуальных планов и отчетов преподавателей, отчеты о работе кафедры, обсуждение итогов защиты курсовых работ, отчетов по практике, итоги сдачи экзаменов, итоговой аттестации, обсуждение открытых лекций и </w:t>
      </w:r>
      <w:proofErr w:type="spellStart"/>
      <w:r w:rsidRPr="005D58B7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5D58B7">
        <w:rPr>
          <w:rFonts w:ascii="Times New Roman" w:hAnsi="Times New Roman"/>
          <w:sz w:val="28"/>
          <w:szCs w:val="28"/>
        </w:rPr>
        <w:t>, утверждение планов подготовки и рекомендаций к изданию учебно-методических, научных работ, утверждение планов и отчетов научно-исследовательских работ, профориентационная работа.</w:t>
      </w:r>
    </w:p>
    <w:p w:rsidR="005D58B7" w:rsidRPr="005D58B7" w:rsidRDefault="005D58B7" w:rsidP="00E32200">
      <w:pPr>
        <w:spacing w:after="0" w:line="240" w:lineRule="auto"/>
        <w:ind w:left="142" w:firstLine="851"/>
        <w:jc w:val="center"/>
        <w:rPr>
          <w:rFonts w:ascii="Times New Roman" w:hAnsi="Times New Roman"/>
          <w:b/>
          <w:sz w:val="28"/>
          <w:szCs w:val="28"/>
        </w:rPr>
      </w:pPr>
      <w:r w:rsidRPr="005D58B7">
        <w:rPr>
          <w:rFonts w:ascii="Times New Roman" w:hAnsi="Times New Roman"/>
          <w:b/>
          <w:sz w:val="28"/>
          <w:szCs w:val="28"/>
        </w:rPr>
        <w:t>3. Учебная и учебно-методическая работа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В настоящее время на кафедре права в соответствии с требованиями Федеральных государственных образовательных стандартов установлен необходимый уровень качества учебно-методической обеспеченности образовательного процесса. Кафедра реализует 132 рабочие программы на </w:t>
      </w:r>
      <w:r w:rsidRPr="005D58B7">
        <w:rPr>
          <w:rFonts w:ascii="Times New Roman" w:hAnsi="Times New Roman"/>
          <w:sz w:val="28"/>
          <w:szCs w:val="28"/>
        </w:rPr>
        <w:lastRenderedPageBreak/>
        <w:t>программах подготовки бакалавров. За отчетный период разработаны 5 учебно-методических пособий, 6 учебно-наглядных пособий.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Тестовые, лекционные и иные учебные материалы ежегодно обновляются, осуществляется непрерывный контроль их соответствия действующему законодательству.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На кафедре создан банк заданий, используемых при реализации активных форм обучения: разработанные фабулы игровых судебных процессов, сценарии деловых игр, практические задачи, банк заданий для проектной работы, составленные формы для заполнения различных процессуальных документов.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Достижением кафедры является использование практических задач при преподавании дисциплин кафедры: гражданский процесс, арбитражный процесс, судебная практика, юридическая психология и др.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На основе ФГОС разработаны учебные планы, методические указания по организации самостоятельной работы студентов, методические указания по написанию курсовых  работ, выпускных квалификационных работ (ВКР).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Все НПР кафедры своевременно проходят повышение квалификации, в том числе по программам, направленным на формирование профессиональных, связанных с использованием информационно-коммуникационных технологий в учебном процессе, а также с организацией работы с инвалидами и лицами с ОВЗ.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Кафедра права при непосредственном участии Т.С. Бобковой активно взаимодействует с различными государственными и негосударственными органами и организациями г.о. Сызрани, Сызранского и </w:t>
      </w:r>
      <w:proofErr w:type="spellStart"/>
      <w:r w:rsidRPr="005D58B7">
        <w:rPr>
          <w:rFonts w:ascii="Times New Roman" w:hAnsi="Times New Roman"/>
          <w:sz w:val="28"/>
          <w:szCs w:val="28"/>
        </w:rPr>
        <w:t>Шигонского</w:t>
      </w:r>
      <w:proofErr w:type="spellEnd"/>
      <w:r w:rsidRPr="005D58B7">
        <w:rPr>
          <w:rFonts w:ascii="Times New Roman" w:hAnsi="Times New Roman"/>
          <w:sz w:val="28"/>
          <w:szCs w:val="28"/>
        </w:rPr>
        <w:t xml:space="preserve"> района Самарской области: судами общей юрисдикции, мировыми судами, различными адвокатскими образованиями, органами Министерства внутренних дел, нотариальными конторами и иными юридическими компаниями.  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Тесное взаимодействие осуществляется с ЛО МВД России на транспорте, МУ МВД России «</w:t>
      </w:r>
      <w:proofErr w:type="spellStart"/>
      <w:r w:rsidRPr="005D58B7">
        <w:rPr>
          <w:rFonts w:ascii="Times New Roman" w:hAnsi="Times New Roman"/>
          <w:sz w:val="28"/>
          <w:szCs w:val="28"/>
        </w:rPr>
        <w:t>Сызранское</w:t>
      </w:r>
      <w:proofErr w:type="spellEnd"/>
      <w:r w:rsidRPr="005D58B7">
        <w:rPr>
          <w:rFonts w:ascii="Times New Roman" w:hAnsi="Times New Roman"/>
          <w:sz w:val="28"/>
          <w:szCs w:val="28"/>
        </w:rPr>
        <w:t xml:space="preserve">»: студенты очного отделения направления «Юриспруденция» участвуют в качестве слушателей в судебных заседаниях, проходят различные виды практик в суде, судьи принимают участие в чтении лекций по проблемным процессуальным аспектам и проведении научных конференций в Сызранском филиале СГЭУ. </w:t>
      </w:r>
    </w:p>
    <w:p w:rsidR="005D58B7" w:rsidRPr="005D58B7" w:rsidRDefault="005D58B7" w:rsidP="00E32200">
      <w:pPr>
        <w:spacing w:after="0" w:line="240" w:lineRule="auto"/>
        <w:ind w:left="142" w:firstLine="851"/>
        <w:jc w:val="center"/>
        <w:rPr>
          <w:rFonts w:ascii="Times New Roman" w:hAnsi="Times New Roman"/>
          <w:b/>
          <w:sz w:val="28"/>
          <w:szCs w:val="28"/>
        </w:rPr>
      </w:pPr>
      <w:r w:rsidRPr="005D58B7">
        <w:rPr>
          <w:rFonts w:ascii="Times New Roman" w:hAnsi="Times New Roman"/>
          <w:b/>
          <w:sz w:val="28"/>
          <w:szCs w:val="28"/>
        </w:rPr>
        <w:t>4. Научная работа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За 2017-2020 гг. преподавателями кафедры</w:t>
      </w:r>
      <w:r w:rsidRPr="005D58B7">
        <w:rPr>
          <w:rStyle w:val="ac"/>
          <w:rFonts w:ascii="Times New Roman" w:hAnsi="Times New Roman"/>
          <w:sz w:val="28"/>
          <w:szCs w:val="28"/>
        </w:rPr>
        <w:footnoteReference w:customMarkFollows="1" w:id="1"/>
        <w:sym w:font="Symbol" w:char="F02A"/>
      </w:r>
      <w:r w:rsidRPr="005D58B7">
        <w:rPr>
          <w:rFonts w:ascii="Times New Roman" w:hAnsi="Times New Roman"/>
          <w:sz w:val="28"/>
          <w:szCs w:val="28"/>
        </w:rPr>
        <w:t xml:space="preserve"> опубликовано 249 научных работ, из них индексированных в РИНЦ – 236. В том числе в изданиях, индексируемых в </w:t>
      </w:r>
      <w:proofErr w:type="spellStart"/>
      <w:r w:rsidRPr="005D58B7">
        <w:rPr>
          <w:rFonts w:ascii="Times New Roman" w:hAnsi="Times New Roman"/>
          <w:sz w:val="28"/>
          <w:szCs w:val="28"/>
        </w:rPr>
        <w:t>Scopus</w:t>
      </w:r>
      <w:proofErr w:type="spellEnd"/>
      <w:r w:rsidRPr="005D58B7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D58B7">
        <w:rPr>
          <w:rFonts w:ascii="Times New Roman" w:hAnsi="Times New Roman"/>
          <w:sz w:val="28"/>
          <w:szCs w:val="28"/>
        </w:rPr>
        <w:t>7  и</w:t>
      </w:r>
      <w:proofErr w:type="gramEnd"/>
      <w:r w:rsidRPr="005D58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58B7">
        <w:rPr>
          <w:rFonts w:ascii="Times New Roman" w:hAnsi="Times New Roman"/>
          <w:sz w:val="28"/>
          <w:szCs w:val="28"/>
        </w:rPr>
        <w:t>WоS</w:t>
      </w:r>
      <w:proofErr w:type="spellEnd"/>
      <w:r w:rsidRPr="005D58B7">
        <w:rPr>
          <w:rFonts w:ascii="Times New Roman" w:hAnsi="Times New Roman"/>
          <w:sz w:val="28"/>
          <w:szCs w:val="28"/>
        </w:rPr>
        <w:t xml:space="preserve"> – 10.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30"/>
        <w:gridCol w:w="1525"/>
      </w:tblGrid>
      <w:tr w:rsidR="005D58B7" w:rsidRPr="005D58B7" w:rsidTr="00CB05EB">
        <w:tc>
          <w:tcPr>
            <w:tcW w:w="8330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Название показателя НПР кафедры в 2017-2019 гг.</w:t>
            </w:r>
          </w:p>
        </w:tc>
        <w:tc>
          <w:tcPr>
            <w:tcW w:w="1525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Значен</w:t>
            </w:r>
            <w:r w:rsidR="00CF5885">
              <w:rPr>
                <w:rFonts w:ascii="Times New Roman" w:hAnsi="Times New Roman"/>
                <w:sz w:val="28"/>
                <w:szCs w:val="28"/>
              </w:rPr>
              <w:t>ие</w:t>
            </w:r>
          </w:p>
        </w:tc>
      </w:tr>
      <w:tr w:rsidR="005D58B7" w:rsidRPr="005D58B7" w:rsidTr="00CB05EB">
        <w:tc>
          <w:tcPr>
            <w:tcW w:w="8330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 xml:space="preserve">Число публикаций на </w:t>
            </w:r>
            <w:proofErr w:type="spellStart"/>
            <w:r w:rsidRPr="005D58B7">
              <w:rPr>
                <w:rFonts w:ascii="Times New Roman" w:hAnsi="Times New Roman"/>
                <w:sz w:val="28"/>
                <w:szCs w:val="28"/>
                <w:lang w:val="en-US"/>
              </w:rPr>
              <w:t>elibrary</w:t>
            </w:r>
            <w:proofErr w:type="spellEnd"/>
            <w:r w:rsidRPr="005D58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D58B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25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</w:tr>
      <w:tr w:rsidR="005D58B7" w:rsidRPr="005D58B7" w:rsidTr="00CB05EB">
        <w:tc>
          <w:tcPr>
            <w:tcW w:w="8330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Число публикаций в РИНЦ</w:t>
            </w:r>
          </w:p>
        </w:tc>
        <w:tc>
          <w:tcPr>
            <w:tcW w:w="1525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</w:tr>
      <w:tr w:rsidR="005D58B7" w:rsidRPr="005D58B7" w:rsidTr="00CB05EB">
        <w:tc>
          <w:tcPr>
            <w:tcW w:w="8330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lastRenderedPageBreak/>
              <w:t>Число публикаций, входящих в ядро РИНЦ</w:t>
            </w:r>
          </w:p>
        </w:tc>
        <w:tc>
          <w:tcPr>
            <w:tcW w:w="1525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D58B7" w:rsidRPr="005D58B7" w:rsidTr="00CB05EB">
        <w:tc>
          <w:tcPr>
            <w:tcW w:w="8330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 xml:space="preserve">Число цитирований публикаций на </w:t>
            </w:r>
            <w:proofErr w:type="spellStart"/>
            <w:r w:rsidRPr="005D58B7">
              <w:rPr>
                <w:rFonts w:ascii="Times New Roman" w:hAnsi="Times New Roman"/>
                <w:sz w:val="28"/>
                <w:szCs w:val="28"/>
                <w:lang w:val="en-US"/>
              </w:rPr>
              <w:t>elibrary</w:t>
            </w:r>
            <w:proofErr w:type="spellEnd"/>
            <w:r w:rsidRPr="005D58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D58B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25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5D58B7" w:rsidRPr="005D58B7" w:rsidTr="00CB05EB">
        <w:tc>
          <w:tcPr>
            <w:tcW w:w="8330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Число цитирований публикаций в РИНЦ</w:t>
            </w:r>
          </w:p>
        </w:tc>
        <w:tc>
          <w:tcPr>
            <w:tcW w:w="1525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5D58B7" w:rsidRPr="005D58B7" w:rsidTr="00CB05EB">
        <w:tc>
          <w:tcPr>
            <w:tcW w:w="8330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Число цитирований и  публикаций, входящих в ядро РИНЦ</w:t>
            </w:r>
          </w:p>
        </w:tc>
        <w:tc>
          <w:tcPr>
            <w:tcW w:w="1525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58B7" w:rsidRPr="005D58B7" w:rsidTr="00CB05EB">
        <w:tc>
          <w:tcPr>
            <w:tcW w:w="8330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 xml:space="preserve">Индекс </w:t>
            </w:r>
            <w:proofErr w:type="spellStart"/>
            <w:r w:rsidRPr="005D58B7">
              <w:rPr>
                <w:rFonts w:ascii="Times New Roman" w:hAnsi="Times New Roman"/>
                <w:sz w:val="28"/>
                <w:szCs w:val="28"/>
              </w:rPr>
              <w:t>Хирша</w:t>
            </w:r>
            <w:proofErr w:type="spellEnd"/>
            <w:r w:rsidRPr="005D58B7">
              <w:rPr>
                <w:rFonts w:ascii="Times New Roman" w:hAnsi="Times New Roman"/>
                <w:sz w:val="28"/>
                <w:szCs w:val="28"/>
              </w:rPr>
              <w:t xml:space="preserve"> по публикациям на </w:t>
            </w:r>
            <w:proofErr w:type="spellStart"/>
            <w:r w:rsidRPr="005D58B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5D5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8B7">
              <w:rPr>
                <w:rFonts w:ascii="Times New Roman" w:hAnsi="Times New Roman"/>
                <w:sz w:val="28"/>
                <w:szCs w:val="28"/>
                <w:lang w:val="en-US"/>
              </w:rPr>
              <w:t>elibrary</w:t>
            </w:r>
            <w:proofErr w:type="spellEnd"/>
            <w:r w:rsidRPr="005D58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D58B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25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D58B7" w:rsidRPr="005D58B7" w:rsidTr="00CB05EB">
        <w:tc>
          <w:tcPr>
            <w:tcW w:w="8330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 xml:space="preserve">Индекс </w:t>
            </w:r>
            <w:proofErr w:type="spellStart"/>
            <w:r w:rsidRPr="005D58B7">
              <w:rPr>
                <w:rFonts w:ascii="Times New Roman" w:hAnsi="Times New Roman"/>
                <w:sz w:val="28"/>
                <w:szCs w:val="28"/>
              </w:rPr>
              <w:t>Хирша</w:t>
            </w:r>
            <w:proofErr w:type="spellEnd"/>
            <w:r w:rsidRPr="005D58B7">
              <w:rPr>
                <w:rFonts w:ascii="Times New Roman" w:hAnsi="Times New Roman"/>
                <w:sz w:val="28"/>
                <w:szCs w:val="28"/>
              </w:rPr>
              <w:t xml:space="preserve"> по публикациям в РИНЦ</w:t>
            </w:r>
          </w:p>
        </w:tc>
        <w:tc>
          <w:tcPr>
            <w:tcW w:w="1525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D58B7" w:rsidRPr="005D58B7" w:rsidTr="00CB05EB">
        <w:tc>
          <w:tcPr>
            <w:tcW w:w="8330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 xml:space="preserve">Индекс </w:t>
            </w:r>
            <w:proofErr w:type="spellStart"/>
            <w:r w:rsidRPr="005D58B7">
              <w:rPr>
                <w:rFonts w:ascii="Times New Roman" w:hAnsi="Times New Roman"/>
                <w:sz w:val="28"/>
                <w:szCs w:val="28"/>
              </w:rPr>
              <w:t>Хирша</w:t>
            </w:r>
            <w:proofErr w:type="spellEnd"/>
            <w:r w:rsidRPr="005D58B7">
              <w:rPr>
                <w:rFonts w:ascii="Times New Roman" w:hAnsi="Times New Roman"/>
                <w:sz w:val="28"/>
                <w:szCs w:val="28"/>
              </w:rPr>
              <w:t xml:space="preserve"> по ядру РИНЦ</w:t>
            </w:r>
          </w:p>
        </w:tc>
        <w:tc>
          <w:tcPr>
            <w:tcW w:w="1525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58B7" w:rsidRPr="005D58B7" w:rsidTr="00CB05EB">
        <w:tc>
          <w:tcPr>
            <w:tcW w:w="8330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5D58B7">
              <w:rPr>
                <w:rFonts w:ascii="Times New Roman" w:hAnsi="Times New Roman"/>
                <w:sz w:val="28"/>
                <w:szCs w:val="28"/>
              </w:rPr>
              <w:t>-индекс</w:t>
            </w:r>
          </w:p>
        </w:tc>
        <w:tc>
          <w:tcPr>
            <w:tcW w:w="1525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58B7" w:rsidRPr="005D58B7" w:rsidTr="00CB05EB">
        <w:tc>
          <w:tcPr>
            <w:tcW w:w="8330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D58B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5D58B7">
              <w:rPr>
                <w:rFonts w:ascii="Times New Roman" w:hAnsi="Times New Roman"/>
                <w:sz w:val="28"/>
                <w:szCs w:val="28"/>
              </w:rPr>
              <w:t>- индекс</w:t>
            </w:r>
          </w:p>
        </w:tc>
        <w:tc>
          <w:tcPr>
            <w:tcW w:w="1525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D58B7" w:rsidRPr="005D58B7" w:rsidTr="00CB05EB">
        <w:tc>
          <w:tcPr>
            <w:tcW w:w="8330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Число авторов</w:t>
            </w:r>
          </w:p>
        </w:tc>
        <w:tc>
          <w:tcPr>
            <w:tcW w:w="1525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D58B7" w:rsidRPr="005D58B7" w:rsidTr="00CB05EB">
        <w:tc>
          <w:tcPr>
            <w:tcW w:w="8330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 xml:space="preserve">Число авторов зарегистрированных в </w:t>
            </w:r>
            <w:proofErr w:type="spellStart"/>
            <w:r w:rsidRPr="005D58B7">
              <w:rPr>
                <w:rFonts w:ascii="Times New Roman" w:hAnsi="Times New Roman"/>
                <w:sz w:val="28"/>
                <w:szCs w:val="28"/>
                <w:lang w:val="en-US"/>
              </w:rPr>
              <w:t>ScienceIndex</w:t>
            </w:r>
            <w:proofErr w:type="spellEnd"/>
          </w:p>
        </w:tc>
        <w:tc>
          <w:tcPr>
            <w:tcW w:w="1525" w:type="dxa"/>
          </w:tcPr>
          <w:p w:rsidR="005D58B7" w:rsidRPr="005D58B7" w:rsidRDefault="005D58B7" w:rsidP="00E32200">
            <w:pPr>
              <w:ind w:left="14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За 2017-2020 гг. НПР кафедры выполнили научные исследования по заказам физических и юридических лиц на сумму 2 615 000 (Два миллиона шестьсот пятнадцать тысяч)  рублей. 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8B7">
        <w:rPr>
          <w:rFonts w:ascii="Times New Roman" w:hAnsi="Times New Roman" w:cs="Times New Roman"/>
          <w:color w:val="000000"/>
          <w:sz w:val="28"/>
          <w:szCs w:val="28"/>
        </w:rPr>
        <w:t>В 2019-2020 учебном году Т.С. Бобковой были выполнены 2 хоз. договорные НИР на сумму 450 тыс. руб. в качестве руководителя, в 6 НИР выступала ответственным исполнителем, в 2 НИР – исполнителем общей суммой 1 615 000 руб.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В 2019 году подана заявка на грант РФФИ по теме: «Советская экономическая культура периода НЭПа: цели, ценности и средства», объем финансирования 1000000 руб.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Ежегодно кафедра принимает участие в организации и проведении Всероссийской научно-практической конференции молодых ученых, специалистов и студентов «Экономика и общество: перспективы развития», по материалам которой издается электронный сборник с индексацией в РИНЦ. В рамках указанной конференции кафедрой открывается и проводится секция «Актуальные проблемы пр</w:t>
      </w:r>
      <w:r w:rsidR="00CF5885">
        <w:rPr>
          <w:rFonts w:ascii="Times New Roman" w:hAnsi="Times New Roman"/>
          <w:sz w:val="28"/>
          <w:szCs w:val="28"/>
        </w:rPr>
        <w:t>ава». Также НПР кафедры участвую</w:t>
      </w:r>
      <w:r w:rsidRPr="005D58B7">
        <w:rPr>
          <w:rFonts w:ascii="Times New Roman" w:hAnsi="Times New Roman"/>
          <w:sz w:val="28"/>
          <w:szCs w:val="28"/>
        </w:rPr>
        <w:t>т в проведении ежегодной научной конференции СГЭУ для школьников «Первые шаги в науке».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Неотъемлемой частью научной работы является организация и проведение круглых столов для научно-педагогических работников и </w:t>
      </w:r>
      <w:r w:rsidRPr="005D58B7">
        <w:rPr>
          <w:rFonts w:ascii="Times New Roman" w:hAnsi="Times New Roman" w:cs="Times New Roman"/>
          <w:sz w:val="28"/>
          <w:szCs w:val="28"/>
        </w:rPr>
        <w:t>сотрудников предприятий города.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8B7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5D58B7">
        <w:rPr>
          <w:rFonts w:ascii="Times New Roman" w:hAnsi="Times New Roman"/>
          <w:sz w:val="28"/>
          <w:szCs w:val="28"/>
        </w:rPr>
        <w:t xml:space="preserve">за время научно-педагогической деятельности соискателем </w:t>
      </w:r>
      <w:r w:rsidRPr="005D58B7">
        <w:rPr>
          <w:rFonts w:ascii="Times New Roman" w:hAnsi="Times New Roman" w:cs="Times New Roman"/>
          <w:sz w:val="28"/>
          <w:szCs w:val="28"/>
        </w:rPr>
        <w:t xml:space="preserve">опубликовано свыше 89 научных работ, 1 монография, 4 учебно-методических пособия, имеет научные публикации в ведущих отечественных журналах, входящих в перечень ВАК, в зарубежных журналах, входящих в базу данных </w:t>
      </w:r>
      <w:proofErr w:type="spellStart"/>
      <w:r w:rsidRPr="005D58B7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D58B7">
        <w:rPr>
          <w:rFonts w:ascii="Times New Roman" w:hAnsi="Times New Roman" w:cs="Times New Roman"/>
          <w:sz w:val="28"/>
          <w:szCs w:val="28"/>
        </w:rPr>
        <w:t xml:space="preserve"> и </w:t>
      </w:r>
      <w:r w:rsidRPr="005D58B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D58B7">
        <w:rPr>
          <w:rFonts w:ascii="Times New Roman" w:hAnsi="Times New Roman" w:cs="Times New Roman"/>
          <w:sz w:val="28"/>
          <w:szCs w:val="28"/>
        </w:rPr>
        <w:t xml:space="preserve"> </w:t>
      </w:r>
      <w:r w:rsidRPr="005D58B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D58B7">
        <w:rPr>
          <w:rFonts w:ascii="Times New Roman" w:hAnsi="Times New Roman" w:cs="Times New Roman"/>
          <w:sz w:val="28"/>
          <w:szCs w:val="28"/>
        </w:rPr>
        <w:t xml:space="preserve"> </w:t>
      </w:r>
      <w:r w:rsidRPr="005D58B7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5D58B7">
        <w:rPr>
          <w:rFonts w:ascii="Times New Roman" w:hAnsi="Times New Roman" w:cs="Times New Roman"/>
          <w:sz w:val="28"/>
          <w:szCs w:val="28"/>
        </w:rPr>
        <w:t xml:space="preserve">. </w:t>
      </w:r>
      <w:r w:rsidRPr="005D58B7">
        <w:rPr>
          <w:rFonts w:ascii="Times New Roman" w:hAnsi="Times New Roman" w:cs="Times New Roman"/>
          <w:color w:val="000000"/>
          <w:sz w:val="28"/>
          <w:szCs w:val="28"/>
        </w:rPr>
        <w:t>За 2019-2020 уч. год Бобкова Т.С. опубликовала 6 научных работ (из них 3 статьи</w:t>
      </w:r>
      <w:r w:rsidRPr="005D58B7">
        <w:rPr>
          <w:rFonts w:ascii="Times New Roman" w:hAnsi="Times New Roman" w:cs="Times New Roman"/>
          <w:sz w:val="28"/>
          <w:szCs w:val="28"/>
        </w:rPr>
        <w:t xml:space="preserve"> </w:t>
      </w:r>
      <w:r w:rsidRPr="005D58B7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5D58B7">
        <w:rPr>
          <w:rFonts w:ascii="Times New Roman" w:hAnsi="Times New Roman" w:cs="Times New Roman"/>
          <w:sz w:val="28"/>
          <w:szCs w:val="28"/>
        </w:rPr>
        <w:t>,</w:t>
      </w:r>
      <w:r w:rsidRPr="005D58B7">
        <w:rPr>
          <w:rFonts w:ascii="Times New Roman" w:hAnsi="Times New Roman" w:cs="Times New Roman"/>
          <w:color w:val="000000"/>
          <w:sz w:val="28"/>
          <w:szCs w:val="28"/>
        </w:rPr>
        <w:t xml:space="preserve"> 1 ст. </w:t>
      </w:r>
      <w:r w:rsidRPr="005D58B7">
        <w:rPr>
          <w:rFonts w:ascii="Times New Roman" w:hAnsi="Times New Roman" w:cs="Times New Roman"/>
          <w:color w:val="000000"/>
          <w:sz w:val="28"/>
          <w:szCs w:val="28"/>
          <w:lang w:val="en-US"/>
        </w:rPr>
        <w:t>SCOPUS</w:t>
      </w:r>
      <w:r w:rsidRPr="005D58B7">
        <w:rPr>
          <w:rFonts w:ascii="Times New Roman" w:hAnsi="Times New Roman" w:cs="Times New Roman"/>
          <w:color w:val="000000"/>
          <w:sz w:val="28"/>
          <w:szCs w:val="28"/>
        </w:rPr>
        <w:t xml:space="preserve">).  </w:t>
      </w:r>
      <w:r w:rsidRPr="005D58B7">
        <w:rPr>
          <w:rFonts w:ascii="Times New Roman" w:hAnsi="Times New Roman" w:cs="Times New Roman"/>
          <w:sz w:val="28"/>
          <w:szCs w:val="28"/>
        </w:rPr>
        <w:t xml:space="preserve">В настоящее время индекс </w:t>
      </w:r>
      <w:proofErr w:type="spellStart"/>
      <w:r w:rsidRPr="005D58B7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5D58B7">
        <w:rPr>
          <w:rFonts w:ascii="Times New Roman" w:hAnsi="Times New Roman" w:cs="Times New Roman"/>
          <w:sz w:val="28"/>
          <w:szCs w:val="28"/>
        </w:rPr>
        <w:t xml:space="preserve">   Т.С. Бобковой составляет 5.</w:t>
      </w:r>
    </w:p>
    <w:p w:rsidR="00E32200" w:rsidRDefault="00E32200" w:rsidP="00E32200">
      <w:pPr>
        <w:spacing w:after="0" w:line="240" w:lineRule="auto"/>
        <w:ind w:left="142" w:firstLine="851"/>
        <w:rPr>
          <w:rFonts w:ascii="Times New Roman" w:hAnsi="Times New Roman"/>
          <w:b/>
          <w:sz w:val="28"/>
          <w:szCs w:val="28"/>
        </w:rPr>
      </w:pPr>
    </w:p>
    <w:p w:rsidR="00E32200" w:rsidRDefault="00E32200" w:rsidP="00E32200">
      <w:pPr>
        <w:spacing w:after="0" w:line="240" w:lineRule="auto"/>
        <w:ind w:left="14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32200" w:rsidRDefault="00E32200" w:rsidP="00E32200">
      <w:pPr>
        <w:spacing w:after="0" w:line="240" w:lineRule="auto"/>
        <w:ind w:left="14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32200" w:rsidRDefault="00E32200" w:rsidP="00E32200">
      <w:pPr>
        <w:spacing w:after="0" w:line="240" w:lineRule="auto"/>
        <w:ind w:left="14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D58B7" w:rsidRPr="005D58B7" w:rsidRDefault="005D58B7" w:rsidP="00E32200">
      <w:pPr>
        <w:spacing w:after="0" w:line="240" w:lineRule="auto"/>
        <w:ind w:left="142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D58B7">
        <w:rPr>
          <w:rFonts w:ascii="Times New Roman" w:hAnsi="Times New Roman"/>
          <w:b/>
          <w:sz w:val="28"/>
          <w:szCs w:val="28"/>
        </w:rPr>
        <w:lastRenderedPageBreak/>
        <w:t>5. Научно-исследовательская работа студентов</w:t>
      </w:r>
    </w:p>
    <w:p w:rsidR="005D58B7" w:rsidRPr="005D58B7" w:rsidRDefault="005D58B7" w:rsidP="00E322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Под руководством НПР кафедры студенты принимают участие в конференциях различного уровня, занимают на них призовые места, готовят научные публикации. 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Сотрудники кафедры ежегодно организовывают и проводят для студентов заседания круглых столов по различным актуальным вопросам процессуальной деятельности с участием практических работников.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Т.С. Бобкова руководит научной деятельностью студентов, которые принимают ежегодное участие в различных конференциях, форумах и играх. Так, </w:t>
      </w:r>
      <w:r w:rsidR="00CF5885">
        <w:rPr>
          <w:rFonts w:ascii="Times New Roman" w:hAnsi="Times New Roman"/>
          <w:sz w:val="28"/>
          <w:szCs w:val="28"/>
        </w:rPr>
        <w:t xml:space="preserve">в 2019 году </w:t>
      </w:r>
      <w:r w:rsidRPr="005D58B7">
        <w:rPr>
          <w:rFonts w:ascii="Times New Roman" w:hAnsi="Times New Roman"/>
          <w:sz w:val="28"/>
          <w:szCs w:val="28"/>
        </w:rPr>
        <w:t>студенты приняли участие в 28 научно-практических конференциях различного уровня, 7 всероссийских и международных конкурсах. В 2019 году подано 4 заявки на участие в международных и всероссийских конкурсах.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В 2019 году 2 студента стали победителями ХI Всероссийской военно-научной конференции: «Проблемы и перспективы развития военной науки и техники», 28 февраля 2019 г. Филиал ВУНЦ ВВС «ВВА» в г. Сызрани. 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Результатами участия в конференциях и конкурсах являются дипломы, грамоты за призовые места и сертификаты участия. По сравнению с 2018 годом количество публикаций студентов в изданиях, индексируемых в РИНЦ, увеличилось на 15% и составило 49 статей, а также расширилась география публикаций. 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Большое внимание на кафедре уделяется формированию практических навыков у обучающихся, ввиду чего студенты, начиная с 1 курса, учатся составлению различных юридических документов. Кроме того, при непосредственном участии Т.С. Бобковой студенты проводят игровые судебные процессы в рамках образовательного процесса.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Преподавателями кафедры осуществляется подготовка студентов к участию во </w:t>
      </w:r>
      <w:proofErr w:type="spellStart"/>
      <w:r w:rsidRPr="005D58B7">
        <w:rPr>
          <w:rFonts w:ascii="Times New Roman" w:hAnsi="Times New Roman"/>
          <w:sz w:val="28"/>
          <w:szCs w:val="28"/>
        </w:rPr>
        <w:t>внутривузовских</w:t>
      </w:r>
      <w:proofErr w:type="spellEnd"/>
      <w:r w:rsidRPr="005D58B7">
        <w:rPr>
          <w:rFonts w:ascii="Times New Roman" w:hAnsi="Times New Roman"/>
          <w:sz w:val="28"/>
          <w:szCs w:val="28"/>
        </w:rPr>
        <w:t xml:space="preserve">, межвузовских, областных, международных конференциях.  Результаты   НИР   студентов  представлены  в  тезисах   докладов,  статьях,  выступлениях  на  </w:t>
      </w:r>
      <w:proofErr w:type="spellStart"/>
      <w:r w:rsidRPr="005D58B7">
        <w:rPr>
          <w:rFonts w:ascii="Times New Roman" w:hAnsi="Times New Roman"/>
          <w:sz w:val="28"/>
          <w:szCs w:val="28"/>
        </w:rPr>
        <w:t>внутривузовских</w:t>
      </w:r>
      <w:proofErr w:type="spellEnd"/>
      <w:r w:rsidRPr="005D58B7">
        <w:rPr>
          <w:rFonts w:ascii="Times New Roman" w:hAnsi="Times New Roman"/>
          <w:sz w:val="28"/>
          <w:szCs w:val="28"/>
        </w:rPr>
        <w:t>, межвузовских, областных, международных конференциях и олимпиадах, используются при выполнении выпускных квалификационных работ.</w:t>
      </w:r>
    </w:p>
    <w:p w:rsidR="005D58B7" w:rsidRPr="005D58B7" w:rsidRDefault="005D58B7" w:rsidP="00E32200">
      <w:pPr>
        <w:spacing w:after="0" w:line="240" w:lineRule="auto"/>
        <w:ind w:left="142" w:firstLine="851"/>
        <w:jc w:val="center"/>
        <w:rPr>
          <w:rFonts w:ascii="Times New Roman" w:hAnsi="Times New Roman"/>
          <w:b/>
          <w:sz w:val="28"/>
          <w:szCs w:val="28"/>
        </w:rPr>
      </w:pPr>
      <w:r w:rsidRPr="005D58B7">
        <w:rPr>
          <w:rFonts w:ascii="Times New Roman" w:hAnsi="Times New Roman"/>
          <w:b/>
          <w:sz w:val="28"/>
          <w:szCs w:val="28"/>
        </w:rPr>
        <w:t xml:space="preserve">6. Внеучебная работа 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Кафедрой совместно со студентами направления подготовки Юриспруденция организовано непрерывное функционирование бесплатной юридической помощи на базе Юридической клиники Сызранского филиала СГЭУ. </w:t>
      </w:r>
      <w:proofErr w:type="spellStart"/>
      <w:r w:rsidRPr="005D58B7">
        <w:rPr>
          <w:rFonts w:ascii="Times New Roman" w:hAnsi="Times New Roman"/>
          <w:sz w:val="28"/>
          <w:szCs w:val="28"/>
        </w:rPr>
        <w:t>Т.С.Бобкова</w:t>
      </w:r>
      <w:proofErr w:type="spellEnd"/>
      <w:r w:rsidRPr="005D58B7">
        <w:rPr>
          <w:rFonts w:ascii="Times New Roman" w:hAnsi="Times New Roman"/>
          <w:sz w:val="28"/>
          <w:szCs w:val="28"/>
        </w:rPr>
        <w:t xml:space="preserve"> участвует в ее представлении в органах государственной власти. Студенты, участвующие в функционировании клиники, получают практический опыт юридической деятельности в виде оказания устных и письменных консультаций, составления по запросам граждан </w:t>
      </w:r>
      <w:proofErr w:type="spellStart"/>
      <w:r w:rsidRPr="005D58B7">
        <w:rPr>
          <w:rFonts w:ascii="Times New Roman" w:hAnsi="Times New Roman"/>
          <w:sz w:val="28"/>
          <w:szCs w:val="28"/>
        </w:rPr>
        <w:t>правозначимых</w:t>
      </w:r>
      <w:proofErr w:type="spellEnd"/>
      <w:r w:rsidRPr="005D58B7">
        <w:rPr>
          <w:rFonts w:ascii="Times New Roman" w:hAnsi="Times New Roman"/>
          <w:sz w:val="28"/>
          <w:szCs w:val="28"/>
        </w:rPr>
        <w:t xml:space="preserve"> документов для представления в различные организации. 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Под руководством Т.С. Бобковой на кафедре разрабатываются и реализуются программы дополнительного профессионального образования для специалистов </w:t>
      </w:r>
      <w:r w:rsidRPr="005D58B7">
        <w:rPr>
          <w:rFonts w:ascii="Times New Roman" w:hAnsi="Times New Roman"/>
          <w:sz w:val="28"/>
          <w:szCs w:val="28"/>
          <w:shd w:val="clear" w:color="auto" w:fill="FFFFFF"/>
        </w:rPr>
        <w:t>различных сфер деятельности г.о. Сызрань.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lastRenderedPageBreak/>
        <w:t xml:space="preserve">В целях правового воспитания студентов и увеличения доли </w:t>
      </w:r>
      <w:proofErr w:type="spellStart"/>
      <w:r w:rsidRPr="005D58B7">
        <w:rPr>
          <w:rFonts w:ascii="Times New Roman" w:hAnsi="Times New Roman"/>
          <w:sz w:val="28"/>
          <w:szCs w:val="28"/>
        </w:rPr>
        <w:t>практикоориентированного</w:t>
      </w:r>
      <w:proofErr w:type="spellEnd"/>
      <w:r w:rsidRPr="005D58B7">
        <w:rPr>
          <w:rFonts w:ascii="Times New Roman" w:hAnsi="Times New Roman"/>
          <w:sz w:val="28"/>
          <w:szCs w:val="28"/>
        </w:rPr>
        <w:t xml:space="preserve"> обучения в </w:t>
      </w:r>
      <w:r w:rsidR="00CF5885">
        <w:rPr>
          <w:rFonts w:ascii="Times New Roman" w:hAnsi="Times New Roman"/>
          <w:sz w:val="28"/>
          <w:szCs w:val="28"/>
        </w:rPr>
        <w:t xml:space="preserve">2019 году </w:t>
      </w:r>
      <w:r w:rsidRPr="005D58B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D58B7">
        <w:rPr>
          <w:rFonts w:ascii="Times New Roman" w:hAnsi="Times New Roman"/>
          <w:sz w:val="28"/>
          <w:szCs w:val="28"/>
        </w:rPr>
        <w:t>внутривузовском</w:t>
      </w:r>
      <w:proofErr w:type="spellEnd"/>
      <w:r w:rsidRPr="005D58B7">
        <w:rPr>
          <w:rFonts w:ascii="Times New Roman" w:hAnsi="Times New Roman"/>
          <w:sz w:val="28"/>
          <w:szCs w:val="28"/>
        </w:rPr>
        <w:t xml:space="preserve"> уровне по руководством Бобковой Т.С. было организовано и проведено 14 мероприятий: встречи с работниками судебных, правоохранительных органов и адвокатуры, круглые столы и дискуссионные площадки «Профилактические меры совершения правонарушений экстремистской направленности», «Правовое самосознание молодежи: проблема морального выбора», «Развитие добровольческого молодежного движения как фактор снижения правонарушений среди детей и подростков» и другие. Проведена правовая викторина с воспитанниками детских домов</w:t>
      </w:r>
      <w:r w:rsidR="00CF5885">
        <w:rPr>
          <w:rFonts w:ascii="Times New Roman" w:hAnsi="Times New Roman"/>
          <w:sz w:val="28"/>
          <w:szCs w:val="28"/>
        </w:rPr>
        <w:t xml:space="preserve"> в</w:t>
      </w:r>
      <w:r w:rsidRPr="005D58B7">
        <w:rPr>
          <w:rFonts w:ascii="Times New Roman" w:hAnsi="Times New Roman"/>
          <w:sz w:val="28"/>
          <w:szCs w:val="28"/>
        </w:rPr>
        <w:t xml:space="preserve"> рамках Декады правовой грамотности. В рамках сотрудничества с Общественным советом при МУ МВД России «</w:t>
      </w:r>
      <w:proofErr w:type="spellStart"/>
      <w:r w:rsidRPr="005D58B7">
        <w:rPr>
          <w:rFonts w:ascii="Times New Roman" w:hAnsi="Times New Roman"/>
          <w:sz w:val="28"/>
          <w:szCs w:val="28"/>
        </w:rPr>
        <w:t>Сызранское</w:t>
      </w:r>
      <w:proofErr w:type="spellEnd"/>
      <w:r w:rsidRPr="005D58B7">
        <w:rPr>
          <w:rFonts w:ascii="Times New Roman" w:hAnsi="Times New Roman"/>
          <w:sz w:val="28"/>
          <w:szCs w:val="28"/>
        </w:rPr>
        <w:t>» для студентов Сызранского филиала ФГБОУ ВО «СГЭУ» работниками правоохранительных органов регулярно проводятся лекции о  профилактике правонарушений в молодежной среде, о личной ответственности за антиобщественные деяния, предусмотренные уголовным и административным правом, пресс – конференции с представителями МУ МВД России «</w:t>
      </w:r>
      <w:proofErr w:type="spellStart"/>
      <w:r w:rsidRPr="005D58B7">
        <w:rPr>
          <w:rFonts w:ascii="Times New Roman" w:hAnsi="Times New Roman"/>
          <w:sz w:val="28"/>
          <w:szCs w:val="28"/>
        </w:rPr>
        <w:t>Сызранское</w:t>
      </w:r>
      <w:proofErr w:type="spellEnd"/>
      <w:r w:rsidRPr="005D58B7">
        <w:rPr>
          <w:rFonts w:ascii="Times New Roman" w:hAnsi="Times New Roman"/>
          <w:sz w:val="28"/>
          <w:szCs w:val="28"/>
        </w:rPr>
        <w:t xml:space="preserve">» и ЛО МВД России на транспорте по проблемам формирования нетерпимости к коррупционному поведению и повышение правовой культуры молодежи и другое. </w:t>
      </w:r>
    </w:p>
    <w:p w:rsid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Основными формами профориентационной работы являются встречи с выпускниками кафедры, проведение «круглых столов» для школьников, студентов; посещение учебных образовательных учреждений, проведение выездных Дней открытых дверей в общеобразовательных школах г.о. Сызрань, г. Октябрьск, Сызранского и </w:t>
      </w:r>
      <w:proofErr w:type="spellStart"/>
      <w:r w:rsidRPr="005D58B7">
        <w:rPr>
          <w:rFonts w:ascii="Times New Roman" w:hAnsi="Times New Roman"/>
          <w:sz w:val="28"/>
          <w:szCs w:val="28"/>
        </w:rPr>
        <w:t>Шигонского</w:t>
      </w:r>
      <w:proofErr w:type="spellEnd"/>
      <w:r w:rsidRPr="005D58B7">
        <w:rPr>
          <w:rFonts w:ascii="Times New Roman" w:hAnsi="Times New Roman"/>
          <w:sz w:val="28"/>
          <w:szCs w:val="28"/>
        </w:rPr>
        <w:t xml:space="preserve"> районов. Под руководством НПР кафедры ежегодно проводятся классные часы в школах. Под руководством Т.С. Бобковой было проведено 20 мероприятий в рамках правовой грамотности школьников, охвачено более 400 обучающихся 5-11 классов общеобразовательных организаций г.о. Сызрань, г. Октябрьск.</w:t>
      </w:r>
    </w:p>
    <w:p w:rsidR="00412F13" w:rsidRPr="005D58B7" w:rsidRDefault="00412F13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</w:p>
    <w:p w:rsidR="005D58B7" w:rsidRPr="005D58B7" w:rsidRDefault="005D58B7" w:rsidP="00E32200">
      <w:pPr>
        <w:spacing w:after="0" w:line="240" w:lineRule="auto"/>
        <w:ind w:left="142" w:firstLine="851"/>
        <w:jc w:val="center"/>
        <w:rPr>
          <w:rFonts w:ascii="Times New Roman" w:hAnsi="Times New Roman"/>
          <w:b/>
          <w:sz w:val="28"/>
          <w:szCs w:val="28"/>
        </w:rPr>
      </w:pPr>
      <w:r w:rsidRPr="005D58B7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И</w:t>
      </w:r>
      <w:r w:rsidRPr="005D58B7">
        <w:rPr>
          <w:rFonts w:ascii="Times New Roman" w:hAnsi="Times New Roman"/>
          <w:sz w:val="28"/>
          <w:szCs w:val="28"/>
        </w:rPr>
        <w:t xml:space="preserve">збрать на должность заведующего кафедрой права </w:t>
      </w:r>
      <w:r>
        <w:rPr>
          <w:rFonts w:ascii="Times New Roman" w:hAnsi="Times New Roman"/>
          <w:sz w:val="28"/>
          <w:szCs w:val="28"/>
        </w:rPr>
        <w:t xml:space="preserve">кандидата психологических наук, доцента </w:t>
      </w:r>
      <w:r w:rsidRPr="005D58B7">
        <w:rPr>
          <w:rFonts w:ascii="Times New Roman" w:hAnsi="Times New Roman"/>
          <w:sz w:val="28"/>
          <w:szCs w:val="28"/>
        </w:rPr>
        <w:t>Бобкову Т</w:t>
      </w:r>
      <w:r>
        <w:rPr>
          <w:rFonts w:ascii="Times New Roman" w:hAnsi="Times New Roman"/>
          <w:sz w:val="28"/>
          <w:szCs w:val="28"/>
        </w:rPr>
        <w:t>атьяну Степановну.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2. Заведующему кафедрой права активизировать работу по следующим направлениям:</w:t>
      </w:r>
    </w:p>
    <w:p w:rsidR="005D58B7" w:rsidRPr="005D58B7" w:rsidRDefault="005D58B7" w:rsidP="00E32200">
      <w:pPr>
        <w:spacing w:after="0" w:line="240" w:lineRule="auto"/>
        <w:ind w:left="142" w:firstLine="851"/>
        <w:jc w:val="center"/>
        <w:rPr>
          <w:rFonts w:ascii="Times New Roman" w:hAnsi="Times New Roman"/>
          <w:b/>
          <w:sz w:val="28"/>
          <w:szCs w:val="28"/>
        </w:rPr>
      </w:pPr>
      <w:r w:rsidRPr="005D58B7">
        <w:rPr>
          <w:rFonts w:ascii="Times New Roman" w:hAnsi="Times New Roman"/>
          <w:b/>
          <w:sz w:val="28"/>
          <w:szCs w:val="28"/>
        </w:rPr>
        <w:t>1. Научно-исследовательская деятельность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 1.1.  Обеспечить выполнение следующих общеуниверситетских годовых нормативов публикационной активности НПР:  не менее 2 статей в год в изданиях, индексируемых </w:t>
      </w:r>
      <w:r w:rsidRPr="005D58B7">
        <w:rPr>
          <w:rFonts w:ascii="Times New Roman" w:hAnsi="Times New Roman"/>
          <w:sz w:val="28"/>
          <w:szCs w:val="28"/>
          <w:lang w:val="en-US"/>
        </w:rPr>
        <w:t>Scopus</w:t>
      </w:r>
      <w:r w:rsidRPr="005D58B7">
        <w:rPr>
          <w:rFonts w:ascii="Times New Roman" w:hAnsi="Times New Roman"/>
          <w:sz w:val="28"/>
          <w:szCs w:val="28"/>
        </w:rPr>
        <w:t xml:space="preserve"> (или </w:t>
      </w:r>
      <w:r w:rsidRPr="005D58B7">
        <w:rPr>
          <w:rFonts w:ascii="Times New Roman" w:hAnsi="Times New Roman"/>
          <w:sz w:val="28"/>
          <w:szCs w:val="28"/>
          <w:lang w:val="en-US"/>
        </w:rPr>
        <w:t>Web</w:t>
      </w:r>
      <w:r w:rsidRPr="005D58B7">
        <w:rPr>
          <w:rFonts w:ascii="Times New Roman" w:hAnsi="Times New Roman"/>
          <w:sz w:val="28"/>
          <w:szCs w:val="28"/>
        </w:rPr>
        <w:t xml:space="preserve"> </w:t>
      </w:r>
      <w:r w:rsidRPr="005D58B7">
        <w:rPr>
          <w:rFonts w:ascii="Times New Roman" w:hAnsi="Times New Roman"/>
          <w:sz w:val="28"/>
          <w:szCs w:val="28"/>
          <w:lang w:val="en-US"/>
        </w:rPr>
        <w:t>of</w:t>
      </w:r>
      <w:r w:rsidRPr="005D58B7">
        <w:rPr>
          <w:rFonts w:ascii="Times New Roman" w:hAnsi="Times New Roman"/>
          <w:sz w:val="28"/>
          <w:szCs w:val="28"/>
        </w:rPr>
        <w:t xml:space="preserve"> </w:t>
      </w:r>
      <w:r w:rsidRPr="005D58B7">
        <w:rPr>
          <w:rFonts w:ascii="Times New Roman" w:hAnsi="Times New Roman"/>
          <w:sz w:val="28"/>
          <w:szCs w:val="28"/>
          <w:lang w:val="en-US"/>
        </w:rPr>
        <w:t>Science</w:t>
      </w:r>
      <w:r w:rsidRPr="005D58B7">
        <w:rPr>
          <w:rFonts w:ascii="Times New Roman" w:hAnsi="Times New Roman"/>
          <w:sz w:val="28"/>
          <w:szCs w:val="28"/>
        </w:rPr>
        <w:t>), 2 статей в изданиях, индексируемые РИНЦ, не менее 1 статьи в журналах ВАК.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1.2.   Обеспечить индекс цитирования до нормативного уровня: профессор не менее 6, доцент не менее 3.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1.3.  Обеспечить активное участие в конкурсах грантов РНФ, РФФИ и других фондов, а также в международных конкурсах в объемах не ниже внутренних нормативов.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lastRenderedPageBreak/>
        <w:t xml:space="preserve">1.4.  Ежегодно обеспечивать выполнение научных исследований по заказам внешних организаций в объемах не ниже установленного вузом норматива. </w:t>
      </w:r>
    </w:p>
    <w:p w:rsidR="005D58B7" w:rsidRPr="005D58B7" w:rsidRDefault="00E32200" w:rsidP="00E32200">
      <w:pPr>
        <w:spacing w:after="0" w:line="240" w:lineRule="auto"/>
        <w:ind w:lef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5D58B7" w:rsidRPr="005D58B7">
        <w:rPr>
          <w:rFonts w:ascii="Times New Roman" w:hAnsi="Times New Roman"/>
          <w:b/>
          <w:sz w:val="28"/>
          <w:szCs w:val="28"/>
        </w:rPr>
        <w:t xml:space="preserve">Учебная и учебно-методическая деятельность                 </w:t>
      </w:r>
    </w:p>
    <w:p w:rsidR="00494970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2.1.  Обеспечить более активное использование в учебном процессе современных информационных технологий, в том числе технологий дистанционного обучения. </w:t>
      </w:r>
    </w:p>
    <w:p w:rsidR="00494970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2.2.  Обеспечить разработку и размещение учебно-наглядных пособий, электронных к</w:t>
      </w:r>
      <w:r w:rsidR="00E04A7B">
        <w:rPr>
          <w:rFonts w:ascii="Times New Roman" w:hAnsi="Times New Roman"/>
          <w:sz w:val="28"/>
          <w:szCs w:val="28"/>
        </w:rPr>
        <w:t>урсов по ди</w:t>
      </w:r>
      <w:r w:rsidR="00BA5D40">
        <w:rPr>
          <w:rFonts w:ascii="Times New Roman" w:hAnsi="Times New Roman"/>
          <w:sz w:val="28"/>
          <w:szCs w:val="28"/>
        </w:rPr>
        <w:t>сциплинам кафедры в электронно-</w:t>
      </w:r>
      <w:r w:rsidR="00E04A7B">
        <w:rPr>
          <w:rFonts w:ascii="Times New Roman" w:hAnsi="Times New Roman"/>
          <w:sz w:val="28"/>
          <w:szCs w:val="28"/>
        </w:rPr>
        <w:t>библиотечной системе</w:t>
      </w:r>
      <w:r w:rsidRPr="005D58B7">
        <w:rPr>
          <w:rFonts w:ascii="Times New Roman" w:hAnsi="Times New Roman"/>
          <w:sz w:val="28"/>
          <w:szCs w:val="28"/>
        </w:rPr>
        <w:t xml:space="preserve"> СГЭУ. </w:t>
      </w:r>
    </w:p>
    <w:p w:rsidR="00494970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2.3.  Обеспечить своевременное внесение изменений в учебно-методическую документацию и в содержание учебного процесса по образовательным программам кафедры в соответствии с требованиями ФГОС ВО. 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2.4. Усилить работу по привлечению к образовательному процессу специалистов-практиков.</w:t>
      </w:r>
    </w:p>
    <w:p w:rsidR="00412F13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 2.5. Обеспечить выполнение выпускных квалификационных работ по заказам предприятий и организаций. </w:t>
      </w:r>
    </w:p>
    <w:p w:rsidR="005D58B7" w:rsidRPr="005D58B7" w:rsidRDefault="005D58B7" w:rsidP="00E32200">
      <w:pPr>
        <w:spacing w:after="0" w:line="240" w:lineRule="auto"/>
        <w:ind w:left="142" w:firstLine="851"/>
        <w:jc w:val="center"/>
        <w:rPr>
          <w:rFonts w:ascii="Times New Roman" w:hAnsi="Times New Roman"/>
          <w:b/>
          <w:sz w:val="28"/>
          <w:szCs w:val="28"/>
        </w:rPr>
      </w:pPr>
      <w:r w:rsidRPr="005D58B7">
        <w:rPr>
          <w:rFonts w:ascii="Times New Roman" w:hAnsi="Times New Roman"/>
          <w:b/>
          <w:sz w:val="28"/>
          <w:szCs w:val="28"/>
        </w:rPr>
        <w:t>3. Организационная и воспитательная деятельность</w:t>
      </w:r>
    </w:p>
    <w:p w:rsidR="00494970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3.1.   Усилить профориентационную работу в школах, учреждениях СПО и других организациях в соответствии с планом профориентационной работы кафедры: организовывать олимпиады для школьников, обеспечить активное участие школьников г.о. Сызрань, г. Октябрьск, Сызранского и </w:t>
      </w:r>
      <w:proofErr w:type="spellStart"/>
      <w:r w:rsidRPr="005D58B7">
        <w:rPr>
          <w:rFonts w:ascii="Times New Roman" w:hAnsi="Times New Roman"/>
          <w:sz w:val="28"/>
          <w:szCs w:val="28"/>
        </w:rPr>
        <w:t>Шигонского</w:t>
      </w:r>
      <w:proofErr w:type="spellEnd"/>
      <w:r w:rsidRPr="005D58B7">
        <w:rPr>
          <w:rFonts w:ascii="Times New Roman" w:hAnsi="Times New Roman"/>
          <w:sz w:val="28"/>
          <w:szCs w:val="28"/>
        </w:rPr>
        <w:t xml:space="preserve"> районов в рамках конференции «Первые шаги в науку». 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3.2.  Обеспечить коммуникации кафедры в социальных сетях, оперативное и эффективное взаимодействие с помощью социальных сетей между НПР и обучающимися. 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>3.3. Демонстрировать профессиональные и общественные достижения кафедры средствами пресс-центра СГЭУ с привлечением средств массовой информации, включая газету «Экономист» и официальный сайт СГЭУ.</w:t>
      </w:r>
    </w:p>
    <w:p w:rsidR="005D58B7" w:rsidRP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3.4. Активизировать работу с различными общественными организациями для расширения возможностей воспитательной работы со студентами. </w:t>
      </w:r>
    </w:p>
    <w:p w:rsidR="005D58B7" w:rsidRDefault="005D58B7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5D58B7">
        <w:rPr>
          <w:rFonts w:ascii="Times New Roman" w:hAnsi="Times New Roman"/>
          <w:sz w:val="28"/>
          <w:szCs w:val="28"/>
        </w:rPr>
        <w:t xml:space="preserve">3.5. Повысить вовлеченность студентов в реализуемые социально-значимые проекты на уровне региона и страны. </w:t>
      </w:r>
    </w:p>
    <w:p w:rsidR="00494970" w:rsidRDefault="00494970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</w:p>
    <w:p w:rsidR="007C5752" w:rsidRPr="007C5752" w:rsidRDefault="00E04A7B" w:rsidP="00E32200">
      <w:pPr>
        <w:tabs>
          <w:tab w:val="left" w:pos="851"/>
          <w:tab w:val="left" w:pos="993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55DC">
        <w:rPr>
          <w:rFonts w:ascii="Times New Roman" w:hAnsi="Times New Roman" w:cs="Times New Roman"/>
          <w:sz w:val="28"/>
          <w:szCs w:val="28"/>
        </w:rPr>
        <w:t xml:space="preserve">   </w:t>
      </w:r>
      <w:r w:rsidR="007C5752" w:rsidRPr="007C5752">
        <w:rPr>
          <w:rFonts w:ascii="Times New Roman" w:hAnsi="Times New Roman" w:cs="Times New Roman"/>
          <w:sz w:val="28"/>
          <w:szCs w:val="28"/>
        </w:rPr>
        <w:t>Контроль за выполнением решения возло</w:t>
      </w:r>
      <w:r>
        <w:rPr>
          <w:rFonts w:ascii="Times New Roman" w:hAnsi="Times New Roman" w:cs="Times New Roman"/>
          <w:sz w:val="28"/>
          <w:szCs w:val="28"/>
        </w:rPr>
        <w:t xml:space="preserve">жить на проректора по учебной и </w:t>
      </w:r>
      <w:r w:rsidR="007C5752" w:rsidRPr="007C5752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 xml:space="preserve">тательной работе Пискунова В.А. </w:t>
      </w:r>
      <w:r w:rsidR="007C5752" w:rsidRPr="007C5752">
        <w:rPr>
          <w:rFonts w:ascii="Times New Roman" w:hAnsi="Times New Roman" w:cs="Times New Roman"/>
          <w:sz w:val="28"/>
          <w:szCs w:val="28"/>
        </w:rPr>
        <w:t>и проректора по научной р</w:t>
      </w:r>
      <w:r>
        <w:rPr>
          <w:rFonts w:ascii="Times New Roman" w:hAnsi="Times New Roman" w:cs="Times New Roman"/>
          <w:sz w:val="28"/>
          <w:szCs w:val="28"/>
        </w:rPr>
        <w:t>аботе</w:t>
      </w:r>
      <w:r w:rsidR="007C5752" w:rsidRPr="007C5752">
        <w:rPr>
          <w:rFonts w:ascii="Times New Roman" w:hAnsi="Times New Roman" w:cs="Times New Roman"/>
          <w:sz w:val="28"/>
          <w:szCs w:val="28"/>
        </w:rPr>
        <w:t xml:space="preserve"> Павлову А.В.</w:t>
      </w:r>
    </w:p>
    <w:p w:rsidR="007C5752" w:rsidRDefault="007C5752" w:rsidP="00E32200">
      <w:pPr>
        <w:tabs>
          <w:tab w:val="left" w:pos="851"/>
          <w:tab w:val="left" w:pos="993"/>
        </w:tabs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2200" w:rsidRPr="007C5752" w:rsidRDefault="00E32200" w:rsidP="00E32200">
      <w:pPr>
        <w:tabs>
          <w:tab w:val="left" w:pos="851"/>
          <w:tab w:val="left" w:pos="993"/>
        </w:tabs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2200" w:rsidRPr="005D58B7" w:rsidRDefault="00E32200" w:rsidP="00E32200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212DD" w:rsidRDefault="003753BB" w:rsidP="00E32200">
      <w:pPr>
        <w:spacing w:after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5D58B7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</w:t>
      </w:r>
      <w:r w:rsidR="00FB238A" w:rsidRPr="005D58B7">
        <w:rPr>
          <w:rFonts w:ascii="Times New Roman" w:hAnsi="Times New Roman" w:cs="Times New Roman"/>
          <w:sz w:val="28"/>
          <w:szCs w:val="28"/>
        </w:rPr>
        <w:t xml:space="preserve"> </w:t>
      </w:r>
      <w:r w:rsidRPr="005D58B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11B5" w:rsidRPr="005D58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D58B7">
        <w:rPr>
          <w:rFonts w:ascii="Times New Roman" w:hAnsi="Times New Roman" w:cs="Times New Roman"/>
          <w:sz w:val="28"/>
          <w:szCs w:val="28"/>
        </w:rPr>
        <w:t xml:space="preserve">   </w:t>
      </w:r>
      <w:r w:rsidR="00412F13">
        <w:rPr>
          <w:rFonts w:ascii="Times New Roman" w:hAnsi="Times New Roman" w:cs="Times New Roman"/>
          <w:sz w:val="28"/>
          <w:szCs w:val="28"/>
        </w:rPr>
        <w:t xml:space="preserve">      </w:t>
      </w:r>
      <w:r w:rsidR="00E32200">
        <w:rPr>
          <w:rFonts w:ascii="Times New Roman" w:hAnsi="Times New Roman" w:cs="Times New Roman"/>
          <w:sz w:val="28"/>
          <w:szCs w:val="28"/>
        </w:rPr>
        <w:t xml:space="preserve"> </w:t>
      </w:r>
      <w:r w:rsidR="00E5076C" w:rsidRPr="005D58B7">
        <w:rPr>
          <w:rFonts w:ascii="Times New Roman" w:hAnsi="Times New Roman" w:cs="Times New Roman"/>
          <w:sz w:val="28"/>
          <w:szCs w:val="28"/>
        </w:rPr>
        <w:t xml:space="preserve"> </w:t>
      </w:r>
      <w:r w:rsidRPr="005D58B7">
        <w:rPr>
          <w:rFonts w:ascii="Times New Roman" w:hAnsi="Times New Roman" w:cs="Times New Roman"/>
          <w:sz w:val="28"/>
          <w:szCs w:val="28"/>
        </w:rPr>
        <w:t>С.И.</w:t>
      </w:r>
      <w:r w:rsidR="009711B5" w:rsidRPr="005D58B7">
        <w:rPr>
          <w:rFonts w:ascii="Times New Roman" w:hAnsi="Times New Roman" w:cs="Times New Roman"/>
          <w:sz w:val="28"/>
          <w:szCs w:val="28"/>
        </w:rPr>
        <w:t xml:space="preserve"> </w:t>
      </w:r>
      <w:r w:rsidRPr="005D58B7">
        <w:rPr>
          <w:rFonts w:ascii="Times New Roman" w:hAnsi="Times New Roman" w:cs="Times New Roman"/>
          <w:sz w:val="28"/>
          <w:szCs w:val="28"/>
        </w:rPr>
        <w:t>Ашмарина</w:t>
      </w:r>
    </w:p>
    <w:p w:rsidR="00E32200" w:rsidRDefault="00E32200" w:rsidP="00E32200">
      <w:pPr>
        <w:spacing w:after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32200" w:rsidRPr="005D58B7" w:rsidRDefault="00E32200" w:rsidP="00E32200">
      <w:pPr>
        <w:spacing w:after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753BB" w:rsidRPr="005D58B7" w:rsidRDefault="003753BB" w:rsidP="00E32200">
      <w:pPr>
        <w:spacing w:after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5D58B7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</w:t>
      </w:r>
      <w:r w:rsidR="00FB238A" w:rsidRPr="005D58B7">
        <w:rPr>
          <w:rFonts w:ascii="Times New Roman" w:hAnsi="Times New Roman" w:cs="Times New Roman"/>
          <w:sz w:val="28"/>
          <w:szCs w:val="28"/>
        </w:rPr>
        <w:t xml:space="preserve"> </w:t>
      </w:r>
      <w:r w:rsidRPr="005D58B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949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2F13">
        <w:rPr>
          <w:rFonts w:ascii="Times New Roman" w:hAnsi="Times New Roman" w:cs="Times New Roman"/>
          <w:sz w:val="28"/>
          <w:szCs w:val="28"/>
        </w:rPr>
        <w:t xml:space="preserve"> </w:t>
      </w:r>
      <w:r w:rsidR="00494970">
        <w:rPr>
          <w:rFonts w:ascii="Times New Roman" w:hAnsi="Times New Roman" w:cs="Times New Roman"/>
          <w:sz w:val="28"/>
          <w:szCs w:val="28"/>
        </w:rPr>
        <w:t xml:space="preserve">  </w:t>
      </w:r>
      <w:r w:rsidR="00412F13">
        <w:rPr>
          <w:rFonts w:ascii="Times New Roman" w:hAnsi="Times New Roman" w:cs="Times New Roman"/>
          <w:sz w:val="28"/>
          <w:szCs w:val="28"/>
        </w:rPr>
        <w:t xml:space="preserve">      </w:t>
      </w:r>
      <w:r w:rsidRPr="005D58B7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5D58B7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sectPr w:rsidR="003753BB" w:rsidRPr="005D58B7" w:rsidSect="00E32200">
      <w:headerReference w:type="default" r:id="rId8"/>
      <w:footerReference w:type="default" r:id="rId9"/>
      <w:pgSz w:w="11906" w:h="16838"/>
      <w:pgMar w:top="426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09C" w:rsidRDefault="0005609C" w:rsidP="001B30ED">
      <w:pPr>
        <w:spacing w:after="0" w:line="240" w:lineRule="auto"/>
      </w:pPr>
      <w:r>
        <w:separator/>
      </w:r>
    </w:p>
  </w:endnote>
  <w:endnote w:type="continuationSeparator" w:id="0">
    <w:p w:rsidR="0005609C" w:rsidRDefault="0005609C" w:rsidP="001B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3BB" w:rsidRPr="001F1B5B" w:rsidRDefault="003753BB">
    <w:pPr>
      <w:pStyle w:val="a6"/>
      <w:jc w:val="center"/>
      <w:rPr>
        <w:color w:val="000000" w:themeColor="text1"/>
      </w:rPr>
    </w:pPr>
  </w:p>
  <w:p w:rsidR="003753BB" w:rsidRDefault="003753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09C" w:rsidRDefault="0005609C" w:rsidP="001B30ED">
      <w:pPr>
        <w:spacing w:after="0" w:line="240" w:lineRule="auto"/>
      </w:pPr>
      <w:r>
        <w:separator/>
      </w:r>
    </w:p>
  </w:footnote>
  <w:footnote w:type="continuationSeparator" w:id="0">
    <w:p w:rsidR="0005609C" w:rsidRDefault="0005609C" w:rsidP="001B30ED">
      <w:pPr>
        <w:spacing w:after="0" w:line="240" w:lineRule="auto"/>
      </w:pPr>
      <w:r>
        <w:continuationSeparator/>
      </w:r>
    </w:p>
  </w:footnote>
  <w:footnote w:id="1">
    <w:p w:rsidR="005D58B7" w:rsidRPr="002C0090" w:rsidRDefault="005D58B7" w:rsidP="005D58B7">
      <w:pPr>
        <w:pStyle w:val="aa"/>
        <w:rPr>
          <w:rFonts w:ascii="Times New Roman" w:hAnsi="Times New Roman"/>
        </w:rPr>
      </w:pPr>
      <w:r w:rsidRPr="002C0090">
        <w:rPr>
          <w:rStyle w:val="ac"/>
          <w:rFonts w:ascii="Times New Roman" w:hAnsi="Times New Roman"/>
        </w:rPr>
        <w:sym w:font="Symbol" w:char="F02A"/>
      </w:r>
      <w:r w:rsidRPr="002C0090">
        <w:rPr>
          <w:rFonts w:ascii="Times New Roman" w:hAnsi="Times New Roman"/>
        </w:rPr>
        <w:t xml:space="preserve"> Учтены в том числе сотрудники кафедры гражданского и арбитражного процесса</w:t>
      </w:r>
      <w:r w:rsidR="00CF5885">
        <w:rPr>
          <w:rFonts w:ascii="Times New Roman" w:hAnsi="Times New Roman"/>
        </w:rPr>
        <w:t xml:space="preserve"> СГЭУ</w:t>
      </w:r>
      <w:r w:rsidRPr="002C0090">
        <w:rPr>
          <w:rFonts w:ascii="Times New Roman" w:hAnsi="Times New Roman"/>
        </w:rPr>
        <w:t xml:space="preserve">, работавшие в </w:t>
      </w:r>
      <w:proofErr w:type="gramStart"/>
      <w:r w:rsidRPr="002C0090">
        <w:rPr>
          <w:rFonts w:ascii="Times New Roman" w:hAnsi="Times New Roman"/>
        </w:rPr>
        <w:t>разные  периоды</w:t>
      </w:r>
      <w:proofErr w:type="gramEnd"/>
      <w:r w:rsidRPr="002C0090">
        <w:rPr>
          <w:rFonts w:ascii="Times New Roman" w:hAnsi="Times New Roman"/>
        </w:rPr>
        <w:t xml:space="preserve"> с 2016 по 2019 гг.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0428"/>
      <w:docPartObj>
        <w:docPartGallery w:val="Page Numbers (Top of Page)"/>
        <w:docPartUnique/>
      </w:docPartObj>
    </w:sdtPr>
    <w:sdtEndPr/>
    <w:sdtContent>
      <w:p w:rsidR="00BB245C" w:rsidRDefault="004633D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D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B245C" w:rsidRDefault="00BB24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16B"/>
    <w:multiLevelType w:val="hybridMultilevel"/>
    <w:tmpl w:val="9CA4E3CA"/>
    <w:lvl w:ilvl="0" w:tplc="E4620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934E10"/>
    <w:multiLevelType w:val="hybridMultilevel"/>
    <w:tmpl w:val="DD86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4BE9"/>
    <w:multiLevelType w:val="hybridMultilevel"/>
    <w:tmpl w:val="E89416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4A9"/>
    <w:multiLevelType w:val="hybridMultilevel"/>
    <w:tmpl w:val="CC567B08"/>
    <w:lvl w:ilvl="0" w:tplc="A2E22F4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054144"/>
    <w:multiLevelType w:val="hybridMultilevel"/>
    <w:tmpl w:val="09960DF0"/>
    <w:lvl w:ilvl="0" w:tplc="C0A63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5558"/>
    <w:multiLevelType w:val="hybridMultilevel"/>
    <w:tmpl w:val="5464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2AB0"/>
    <w:multiLevelType w:val="hybridMultilevel"/>
    <w:tmpl w:val="5DA8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0674B"/>
    <w:multiLevelType w:val="hybridMultilevel"/>
    <w:tmpl w:val="D9D41CBE"/>
    <w:lvl w:ilvl="0" w:tplc="F3D037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0123"/>
    <w:multiLevelType w:val="hybridMultilevel"/>
    <w:tmpl w:val="AE58166A"/>
    <w:lvl w:ilvl="0" w:tplc="C0A63D1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D57633A"/>
    <w:multiLevelType w:val="hybridMultilevel"/>
    <w:tmpl w:val="15FA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26880"/>
    <w:multiLevelType w:val="hybridMultilevel"/>
    <w:tmpl w:val="5688FB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E4E1D"/>
    <w:multiLevelType w:val="hybridMultilevel"/>
    <w:tmpl w:val="49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6BC"/>
    <w:rsid w:val="00017635"/>
    <w:rsid w:val="0005609C"/>
    <w:rsid w:val="00060B8B"/>
    <w:rsid w:val="00080C73"/>
    <w:rsid w:val="000A27A6"/>
    <w:rsid w:val="000B7C7C"/>
    <w:rsid w:val="000C1657"/>
    <w:rsid w:val="000F1A8D"/>
    <w:rsid w:val="00154DB5"/>
    <w:rsid w:val="0016293C"/>
    <w:rsid w:val="001774BB"/>
    <w:rsid w:val="0019297A"/>
    <w:rsid w:val="001B30ED"/>
    <w:rsid w:val="001C6A4E"/>
    <w:rsid w:val="001D53E9"/>
    <w:rsid w:val="001D6FED"/>
    <w:rsid w:val="001E3F18"/>
    <w:rsid w:val="001F1B5B"/>
    <w:rsid w:val="00204944"/>
    <w:rsid w:val="0026358D"/>
    <w:rsid w:val="002653F9"/>
    <w:rsid w:val="00267514"/>
    <w:rsid w:val="00291081"/>
    <w:rsid w:val="002A4E53"/>
    <w:rsid w:val="002D6570"/>
    <w:rsid w:val="003014E9"/>
    <w:rsid w:val="00316717"/>
    <w:rsid w:val="00317701"/>
    <w:rsid w:val="00321FD8"/>
    <w:rsid w:val="0032318A"/>
    <w:rsid w:val="003243C7"/>
    <w:rsid w:val="00353F7B"/>
    <w:rsid w:val="00362A0B"/>
    <w:rsid w:val="0037156F"/>
    <w:rsid w:val="003753BB"/>
    <w:rsid w:val="0037708B"/>
    <w:rsid w:val="003A49C8"/>
    <w:rsid w:val="003B56A7"/>
    <w:rsid w:val="003E5E3D"/>
    <w:rsid w:val="003F767C"/>
    <w:rsid w:val="0040113D"/>
    <w:rsid w:val="00402344"/>
    <w:rsid w:val="00412F13"/>
    <w:rsid w:val="00425FA1"/>
    <w:rsid w:val="0044010D"/>
    <w:rsid w:val="00446F27"/>
    <w:rsid w:val="00450055"/>
    <w:rsid w:val="004633D6"/>
    <w:rsid w:val="00492D27"/>
    <w:rsid w:val="00494970"/>
    <w:rsid w:val="004A34B0"/>
    <w:rsid w:val="004A54EC"/>
    <w:rsid w:val="004F361A"/>
    <w:rsid w:val="004F56EF"/>
    <w:rsid w:val="005055DC"/>
    <w:rsid w:val="0053493E"/>
    <w:rsid w:val="00543F8F"/>
    <w:rsid w:val="00554D2E"/>
    <w:rsid w:val="00567C83"/>
    <w:rsid w:val="005B3688"/>
    <w:rsid w:val="005B45FF"/>
    <w:rsid w:val="005C0639"/>
    <w:rsid w:val="005C202D"/>
    <w:rsid w:val="005D58B7"/>
    <w:rsid w:val="00605CEA"/>
    <w:rsid w:val="00684AF0"/>
    <w:rsid w:val="006942DE"/>
    <w:rsid w:val="00694E47"/>
    <w:rsid w:val="006A1D16"/>
    <w:rsid w:val="006B0531"/>
    <w:rsid w:val="006E1105"/>
    <w:rsid w:val="006F0063"/>
    <w:rsid w:val="006F16BE"/>
    <w:rsid w:val="0072674E"/>
    <w:rsid w:val="007416BC"/>
    <w:rsid w:val="00741AF7"/>
    <w:rsid w:val="007421E5"/>
    <w:rsid w:val="007460A4"/>
    <w:rsid w:val="00747E95"/>
    <w:rsid w:val="007C5752"/>
    <w:rsid w:val="007E0DE9"/>
    <w:rsid w:val="008216A9"/>
    <w:rsid w:val="008432F0"/>
    <w:rsid w:val="0085001D"/>
    <w:rsid w:val="00885F4F"/>
    <w:rsid w:val="00892085"/>
    <w:rsid w:val="008A68BE"/>
    <w:rsid w:val="008D27F8"/>
    <w:rsid w:val="00906979"/>
    <w:rsid w:val="009212DD"/>
    <w:rsid w:val="00925B58"/>
    <w:rsid w:val="00951E48"/>
    <w:rsid w:val="009701D3"/>
    <w:rsid w:val="0097086C"/>
    <w:rsid w:val="009711B5"/>
    <w:rsid w:val="009757C5"/>
    <w:rsid w:val="0098167D"/>
    <w:rsid w:val="009841AC"/>
    <w:rsid w:val="0098528E"/>
    <w:rsid w:val="0098668C"/>
    <w:rsid w:val="009A1854"/>
    <w:rsid w:val="009B4A43"/>
    <w:rsid w:val="009F052F"/>
    <w:rsid w:val="00A01636"/>
    <w:rsid w:val="00A03901"/>
    <w:rsid w:val="00A041E8"/>
    <w:rsid w:val="00A1575A"/>
    <w:rsid w:val="00A60F1B"/>
    <w:rsid w:val="00A87D1A"/>
    <w:rsid w:val="00A92A38"/>
    <w:rsid w:val="00AA3A1C"/>
    <w:rsid w:val="00AB064C"/>
    <w:rsid w:val="00AF533B"/>
    <w:rsid w:val="00B26F12"/>
    <w:rsid w:val="00B61CB7"/>
    <w:rsid w:val="00B82EDD"/>
    <w:rsid w:val="00B97BF7"/>
    <w:rsid w:val="00BA5D40"/>
    <w:rsid w:val="00BB245C"/>
    <w:rsid w:val="00BC60E4"/>
    <w:rsid w:val="00BD0176"/>
    <w:rsid w:val="00BE607C"/>
    <w:rsid w:val="00C0726A"/>
    <w:rsid w:val="00C243A0"/>
    <w:rsid w:val="00C96E14"/>
    <w:rsid w:val="00CE5740"/>
    <w:rsid w:val="00CF5885"/>
    <w:rsid w:val="00D029C1"/>
    <w:rsid w:val="00D44D5C"/>
    <w:rsid w:val="00D660B6"/>
    <w:rsid w:val="00D83023"/>
    <w:rsid w:val="00D9606C"/>
    <w:rsid w:val="00DC790F"/>
    <w:rsid w:val="00E04A7B"/>
    <w:rsid w:val="00E05792"/>
    <w:rsid w:val="00E20C03"/>
    <w:rsid w:val="00E32200"/>
    <w:rsid w:val="00E32A1C"/>
    <w:rsid w:val="00E449C5"/>
    <w:rsid w:val="00E5076C"/>
    <w:rsid w:val="00E80292"/>
    <w:rsid w:val="00E9462C"/>
    <w:rsid w:val="00EA6F55"/>
    <w:rsid w:val="00ED2444"/>
    <w:rsid w:val="00EE1A6C"/>
    <w:rsid w:val="00F07BCF"/>
    <w:rsid w:val="00F10E59"/>
    <w:rsid w:val="00F150F6"/>
    <w:rsid w:val="00F16FE7"/>
    <w:rsid w:val="00F227CF"/>
    <w:rsid w:val="00F2488F"/>
    <w:rsid w:val="00F40FDD"/>
    <w:rsid w:val="00F544D9"/>
    <w:rsid w:val="00F85D41"/>
    <w:rsid w:val="00FB238A"/>
    <w:rsid w:val="00FB3E53"/>
    <w:rsid w:val="00FE18EA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3A6C"/>
  <w15:docId w15:val="{DA63785D-F566-4C9B-B740-56B33174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5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0ED"/>
  </w:style>
  <w:style w:type="paragraph" w:styleId="a6">
    <w:name w:val="footer"/>
    <w:basedOn w:val="a"/>
    <w:link w:val="a7"/>
    <w:uiPriority w:val="99"/>
    <w:unhideWhenUsed/>
    <w:rsid w:val="001B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0ED"/>
  </w:style>
  <w:style w:type="character" w:styleId="a8">
    <w:name w:val="Strong"/>
    <w:basedOn w:val="a0"/>
    <w:uiPriority w:val="22"/>
    <w:qFormat/>
    <w:rsid w:val="001E3F18"/>
    <w:rPr>
      <w:b/>
      <w:bCs/>
    </w:rPr>
  </w:style>
  <w:style w:type="table" w:styleId="a9">
    <w:name w:val="Table Grid"/>
    <w:basedOn w:val="a1"/>
    <w:uiPriority w:val="59"/>
    <w:rsid w:val="001E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9606C"/>
    <w:pPr>
      <w:spacing w:after="0" w:line="240" w:lineRule="auto"/>
      <w:ind w:firstLine="709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9606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96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5F03-883A-49EB-97ED-675334A3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BashirovaA.S</dc:creator>
  <cp:lastModifiedBy>Семигина Ирина Александровна</cp:lastModifiedBy>
  <cp:revision>6</cp:revision>
  <cp:lastPrinted>2020-09-25T10:56:00Z</cp:lastPrinted>
  <dcterms:created xsi:type="dcterms:W3CDTF">2020-09-10T10:03:00Z</dcterms:created>
  <dcterms:modified xsi:type="dcterms:W3CDTF">2020-09-25T10:56:00Z</dcterms:modified>
</cp:coreProperties>
</file>