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3937" w14:textId="77777777" w:rsidR="00233227" w:rsidRDefault="00233227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48DBA32F" w14:textId="0E21A921" w:rsidR="004E6826" w:rsidRPr="00B42A89" w:rsidRDefault="004E6826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8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14:paraId="2D1026B4" w14:textId="77777777" w:rsidR="004E6826" w:rsidRPr="00B42A89" w:rsidRDefault="004E6826" w:rsidP="004E6826">
      <w:pPr>
        <w:pStyle w:val="a3"/>
        <w:spacing w:after="0" w:line="240" w:lineRule="auto"/>
        <w:ind w:left="1789"/>
        <w:jc w:val="right"/>
        <w:rPr>
          <w:rFonts w:ascii="Times New Roman" w:hAnsi="Times New Roman" w:cs="Times New Roman"/>
          <w:sz w:val="26"/>
          <w:szCs w:val="26"/>
        </w:rPr>
      </w:pPr>
    </w:p>
    <w:p w14:paraId="2217B45F" w14:textId="719F535D" w:rsidR="004E6826" w:rsidRPr="00B42A89" w:rsidRDefault="004E6826" w:rsidP="004E68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89">
        <w:rPr>
          <w:rFonts w:ascii="Times New Roman" w:hAnsi="Times New Roman" w:cs="Times New Roman"/>
          <w:b/>
          <w:sz w:val="26"/>
          <w:szCs w:val="26"/>
        </w:rPr>
        <w:t>Режим занятий федерального государственного автономного образовательного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b/>
          <w:sz w:val="26"/>
          <w:szCs w:val="26"/>
        </w:rPr>
        <w:t xml:space="preserve">учреждения высшего образования 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br/>
      </w:r>
      <w:r w:rsidRPr="00B42A89">
        <w:rPr>
          <w:rFonts w:ascii="Times New Roman" w:hAnsi="Times New Roman" w:cs="Times New Roman"/>
          <w:b/>
          <w:sz w:val="26"/>
          <w:szCs w:val="26"/>
        </w:rPr>
        <w:t>«Самарский государственный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b/>
          <w:sz w:val="26"/>
          <w:szCs w:val="26"/>
        </w:rPr>
        <w:t>экономический университет»</w:t>
      </w:r>
    </w:p>
    <w:p w14:paraId="026F63E0" w14:textId="77777777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51F857" w14:textId="2500A246" w:rsidR="004E6826" w:rsidRPr="00B42A89" w:rsidRDefault="004E6826" w:rsidP="00B95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Режим занятий в ФГАОУ ВО «СГЭУ» (далее – университет) устанавливается в соответствии с Уставом, Правилами внутреннего трудового распорядка, Правилами внутреннего распорядка обучающихся, федеральными государственными образовательными стандартами высшего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и высшего профессионального</w:t>
      </w:r>
      <w:r w:rsidRPr="00B42A89">
        <w:rPr>
          <w:rFonts w:ascii="Times New Roman" w:hAnsi="Times New Roman" w:cs="Times New Roman"/>
          <w:sz w:val="26"/>
          <w:szCs w:val="26"/>
        </w:rPr>
        <w:t xml:space="preserve"> образования (ФГОС ВО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/ ФГОС ВПО</w:t>
      </w:r>
      <w:r w:rsidRPr="00B42A89">
        <w:rPr>
          <w:rFonts w:ascii="Times New Roman" w:hAnsi="Times New Roman" w:cs="Times New Roman"/>
          <w:sz w:val="26"/>
          <w:szCs w:val="26"/>
        </w:rPr>
        <w:t xml:space="preserve">), федеральными государственными образовательными стандартами среднего профессионального образования (ФГОС СПО), «Порядком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утвержденным </w:t>
      </w:r>
      <w:r w:rsidR="009D7764" w:rsidRPr="00B42A89">
        <w:rPr>
          <w:rFonts w:ascii="Times New Roman" w:hAnsi="Times New Roman" w:cs="Times New Roman"/>
          <w:sz w:val="26"/>
          <w:szCs w:val="26"/>
        </w:rPr>
        <w:t>приказом Минобрнауки России от 6 апреля 2021</w:t>
      </w:r>
      <w:r w:rsidR="00F3469F">
        <w:rPr>
          <w:rFonts w:ascii="Times New Roman" w:hAnsi="Times New Roman" w:cs="Times New Roman"/>
          <w:sz w:val="26"/>
          <w:szCs w:val="26"/>
        </w:rPr>
        <w:t>г.</w:t>
      </w:r>
      <w:r w:rsidR="009D7764" w:rsidRPr="00B42A89">
        <w:rPr>
          <w:rFonts w:ascii="Times New Roman" w:hAnsi="Times New Roman" w:cs="Times New Roman"/>
          <w:sz w:val="26"/>
          <w:szCs w:val="26"/>
        </w:rPr>
        <w:t xml:space="preserve"> № 245</w:t>
      </w:r>
      <w:r w:rsidRPr="003B71E4">
        <w:rPr>
          <w:rFonts w:ascii="Times New Roman" w:hAnsi="Times New Roman" w:cs="Times New Roman"/>
          <w:sz w:val="26"/>
          <w:szCs w:val="26"/>
        </w:rPr>
        <w:t xml:space="preserve">, </w:t>
      </w:r>
      <w:r w:rsidR="0067441F" w:rsidRPr="00B95B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"Об утверждении Положения о подготовке научных и научно-педагогических кадров в аспирантуре (адъюнктуре)" постановление Правительства РФ от 30 ноября 2021 г. N 2122,</w:t>
      </w:r>
      <w:r w:rsidR="00B95B0B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«Порядком организации и осуществления образовательной деятельности по образовательным программам среднего профессионального образования», у</w:t>
      </w:r>
      <w:r w:rsidR="00F3469F">
        <w:rPr>
          <w:rFonts w:ascii="Times New Roman" w:hAnsi="Times New Roman" w:cs="Times New Roman"/>
          <w:sz w:val="26"/>
          <w:szCs w:val="26"/>
        </w:rPr>
        <w:t xml:space="preserve">твержденным приказом </w:t>
      </w:r>
      <w:proofErr w:type="spellStart"/>
      <w:r w:rsidR="00F3469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F3469F">
        <w:rPr>
          <w:rFonts w:ascii="Times New Roman" w:hAnsi="Times New Roman" w:cs="Times New Roman"/>
          <w:sz w:val="26"/>
          <w:szCs w:val="26"/>
        </w:rPr>
        <w:t xml:space="preserve"> России от 24</w:t>
      </w:r>
      <w:r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="00F3469F">
        <w:rPr>
          <w:rFonts w:ascii="Times New Roman" w:hAnsi="Times New Roman" w:cs="Times New Roman"/>
          <w:sz w:val="26"/>
          <w:szCs w:val="26"/>
        </w:rPr>
        <w:t>августа 2022г. № 762</w:t>
      </w:r>
      <w:r w:rsidRPr="00B42A89">
        <w:rPr>
          <w:rFonts w:ascii="Times New Roman" w:hAnsi="Times New Roman" w:cs="Times New Roman"/>
          <w:sz w:val="26"/>
          <w:szCs w:val="26"/>
        </w:rPr>
        <w:t>, и иными нормативами, утвержденными Министерством науки и высшего образования Российской Федерации, локальными распорядительными документами.</w:t>
      </w:r>
    </w:p>
    <w:p w14:paraId="2CB10986" w14:textId="5F1C061F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Учебный год по программам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образования,</w:t>
      </w:r>
      <w:r w:rsidRPr="00B42A89">
        <w:rPr>
          <w:rFonts w:ascii="Times New Roman" w:hAnsi="Times New Roman" w:cs="Times New Roman"/>
          <w:sz w:val="26"/>
          <w:szCs w:val="26"/>
        </w:rPr>
        <w:t xml:space="preserve"> бакалавриата, специалитета, магистратуры, аспирантуры</w:t>
      </w:r>
      <w:r w:rsidR="00F97FB3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состоит из двух семестров</w:t>
      </w:r>
      <w:r w:rsidR="00CB21C0" w:rsidRPr="00B42A89">
        <w:rPr>
          <w:rFonts w:ascii="Times New Roman" w:hAnsi="Times New Roman" w:cs="Times New Roman"/>
          <w:sz w:val="26"/>
          <w:szCs w:val="26"/>
        </w:rPr>
        <w:t>, за исключением 1 курс</w:t>
      </w:r>
      <w:r w:rsidR="009A0A24" w:rsidRPr="00B42A89">
        <w:rPr>
          <w:rFonts w:ascii="Times New Roman" w:hAnsi="Times New Roman" w:cs="Times New Roman"/>
          <w:sz w:val="26"/>
          <w:szCs w:val="26"/>
        </w:rPr>
        <w:t>а</w:t>
      </w:r>
      <w:r w:rsidR="00CB21C0" w:rsidRPr="00B42A89">
        <w:rPr>
          <w:rFonts w:ascii="Times New Roman" w:hAnsi="Times New Roman" w:cs="Times New Roman"/>
          <w:sz w:val="26"/>
          <w:szCs w:val="26"/>
        </w:rPr>
        <w:t xml:space="preserve"> программ среднего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профессионального образования </w:t>
      </w:r>
      <w:r w:rsidR="00CB21C0" w:rsidRPr="00B42A89">
        <w:rPr>
          <w:rFonts w:ascii="Times New Roman" w:hAnsi="Times New Roman" w:cs="Times New Roman"/>
          <w:sz w:val="26"/>
          <w:szCs w:val="26"/>
        </w:rPr>
        <w:t xml:space="preserve">на базе основного общего </w:t>
      </w:r>
      <w:r w:rsidR="009A0A24" w:rsidRPr="00B42A89">
        <w:rPr>
          <w:rFonts w:ascii="Times New Roman" w:hAnsi="Times New Roman" w:cs="Times New Roman"/>
          <w:sz w:val="26"/>
          <w:szCs w:val="26"/>
        </w:rPr>
        <w:t>образования</w:t>
      </w:r>
      <w:r w:rsidRPr="00B42A89">
        <w:rPr>
          <w:rFonts w:ascii="Times New Roman" w:hAnsi="Times New Roman" w:cs="Times New Roman"/>
          <w:sz w:val="26"/>
          <w:szCs w:val="26"/>
        </w:rPr>
        <w:t>. Начало и окончание семестров устанавливается в соответствии с календарным учебным графиком.</w:t>
      </w:r>
    </w:p>
    <w:p w14:paraId="56A36E35" w14:textId="0137BB7B" w:rsidR="00C57A7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очной формы обучения </w:t>
      </w:r>
      <w:r w:rsidRPr="00B42A89">
        <w:rPr>
          <w:rFonts w:ascii="Times New Roman" w:hAnsi="Times New Roman" w:cs="Times New Roman"/>
          <w:sz w:val="26"/>
          <w:szCs w:val="26"/>
        </w:rPr>
        <w:t xml:space="preserve">по программам бакалавриата/специалитета </w:t>
      </w:r>
      <w:r w:rsidR="00C57A76" w:rsidRPr="00B42A89">
        <w:rPr>
          <w:rFonts w:ascii="Times New Roman" w:hAnsi="Times New Roman" w:cs="Times New Roman"/>
          <w:sz w:val="26"/>
          <w:szCs w:val="26"/>
        </w:rPr>
        <w:t>1-2 курсов</w:t>
      </w:r>
      <w:r w:rsidR="009A0A24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аудиторные занятия проводятся в первую смену, для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Pr="00B42A89">
        <w:rPr>
          <w:rFonts w:ascii="Times New Roman" w:hAnsi="Times New Roman" w:cs="Times New Roman"/>
          <w:sz w:val="26"/>
          <w:szCs w:val="26"/>
        </w:rPr>
        <w:t xml:space="preserve"> 3-5 курсов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– во вторую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смену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(таблица 1)</w:t>
      </w:r>
      <w:r w:rsidRPr="00B42A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F926E0" w14:textId="2D1EF345" w:rsidR="009A0A24" w:rsidRPr="00B42A89" w:rsidRDefault="00C57A7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Для обучающихся по программам среднего профессионального образования очной формы обучения аудиторные занятия проводятся в первую смену.</w:t>
      </w:r>
    </w:p>
    <w:p w14:paraId="5B9A47B6" w14:textId="29E78DCE" w:rsidR="00C57A76" w:rsidRPr="00B42A89" w:rsidRDefault="00C57A7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1E4">
        <w:rPr>
          <w:rFonts w:ascii="Times New Roman" w:hAnsi="Times New Roman" w:cs="Times New Roman"/>
          <w:sz w:val="26"/>
          <w:szCs w:val="26"/>
        </w:rPr>
        <w:lastRenderedPageBreak/>
        <w:t xml:space="preserve">Для обучающихся по программам среднего профессионального образования, бакалавриата/специалитета </w:t>
      </w:r>
      <w:r w:rsidR="00DE4FDA" w:rsidRPr="003B71E4">
        <w:rPr>
          <w:rFonts w:ascii="Times New Roman" w:hAnsi="Times New Roman" w:cs="Times New Roman"/>
          <w:sz w:val="26"/>
          <w:szCs w:val="26"/>
        </w:rPr>
        <w:t>очно-заочной</w:t>
      </w:r>
      <w:r w:rsidRPr="003B71E4">
        <w:rPr>
          <w:rFonts w:ascii="Times New Roman" w:hAnsi="Times New Roman" w:cs="Times New Roman"/>
          <w:sz w:val="26"/>
          <w:szCs w:val="26"/>
        </w:rPr>
        <w:t xml:space="preserve"> и заочной</w:t>
      </w:r>
      <w:r w:rsidR="00DE4FDA" w:rsidRPr="003B71E4">
        <w:rPr>
          <w:rFonts w:ascii="Times New Roman" w:hAnsi="Times New Roman" w:cs="Times New Roman"/>
          <w:sz w:val="26"/>
          <w:szCs w:val="26"/>
        </w:rPr>
        <w:t xml:space="preserve"> формы обучения, </w:t>
      </w:r>
      <w:r w:rsidR="004E6826" w:rsidRPr="003B71E4">
        <w:rPr>
          <w:rFonts w:ascii="Times New Roman" w:hAnsi="Times New Roman" w:cs="Times New Roman"/>
          <w:sz w:val="26"/>
          <w:szCs w:val="26"/>
        </w:rPr>
        <w:t>магистратуры</w:t>
      </w:r>
      <w:r w:rsidR="005333F2" w:rsidRPr="003B71E4">
        <w:rPr>
          <w:rFonts w:ascii="Times New Roman" w:hAnsi="Times New Roman" w:cs="Times New Roman"/>
          <w:sz w:val="26"/>
          <w:szCs w:val="26"/>
        </w:rPr>
        <w:t xml:space="preserve"> всех форм обучения</w:t>
      </w:r>
      <w:r w:rsidR="004E6826" w:rsidRPr="003B71E4">
        <w:rPr>
          <w:rFonts w:ascii="Times New Roman" w:hAnsi="Times New Roman" w:cs="Times New Roman"/>
          <w:sz w:val="26"/>
          <w:szCs w:val="26"/>
        </w:rPr>
        <w:t xml:space="preserve">, аспирантуры </w:t>
      </w:r>
      <w:r w:rsidRPr="003B71E4">
        <w:rPr>
          <w:rFonts w:ascii="Times New Roman" w:hAnsi="Times New Roman" w:cs="Times New Roman"/>
          <w:sz w:val="26"/>
          <w:szCs w:val="26"/>
        </w:rPr>
        <w:t xml:space="preserve">аудиторные занятия </w:t>
      </w:r>
      <w:r w:rsidR="004E6826" w:rsidRPr="003B71E4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Pr="003B71E4">
        <w:rPr>
          <w:rFonts w:ascii="Times New Roman" w:hAnsi="Times New Roman" w:cs="Times New Roman"/>
          <w:sz w:val="26"/>
          <w:szCs w:val="26"/>
        </w:rPr>
        <w:t>в будние дни не ранее 18.00 и по субботам</w:t>
      </w:r>
      <w:r w:rsidR="00B42A89" w:rsidRPr="003B71E4">
        <w:rPr>
          <w:rFonts w:ascii="Times New Roman" w:hAnsi="Times New Roman" w:cs="Times New Roman"/>
          <w:sz w:val="26"/>
          <w:szCs w:val="26"/>
        </w:rPr>
        <w:t xml:space="preserve"> в соответствии с таблицами 2 - 3</w:t>
      </w:r>
      <w:r w:rsidR="004E6826" w:rsidRPr="003B71E4">
        <w:rPr>
          <w:rFonts w:ascii="Times New Roman" w:hAnsi="Times New Roman" w:cs="Times New Roman"/>
          <w:sz w:val="26"/>
          <w:szCs w:val="26"/>
        </w:rPr>
        <w:t>.</w:t>
      </w:r>
      <w:r w:rsidR="004E6826" w:rsidRPr="00B42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C721C3" w14:textId="619A1073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 xml:space="preserve">В Сызранском филиале университета аудиторные занятия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по всем образовательным программам </w:t>
      </w:r>
      <w:r w:rsidRPr="00B42A89">
        <w:rPr>
          <w:rFonts w:ascii="Times New Roman" w:hAnsi="Times New Roman" w:cs="Times New Roman"/>
          <w:sz w:val="26"/>
          <w:szCs w:val="26"/>
        </w:rPr>
        <w:t xml:space="preserve">проводятся в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42A89" w:rsidRPr="00B42A89">
        <w:rPr>
          <w:rFonts w:ascii="Times New Roman" w:hAnsi="Times New Roman" w:cs="Times New Roman"/>
          <w:sz w:val="26"/>
          <w:szCs w:val="26"/>
        </w:rPr>
        <w:t>таблицей 4</w:t>
      </w:r>
      <w:r w:rsidRPr="00B42A89">
        <w:rPr>
          <w:rFonts w:ascii="Times New Roman" w:hAnsi="Times New Roman" w:cs="Times New Roman"/>
          <w:sz w:val="26"/>
          <w:szCs w:val="26"/>
        </w:rPr>
        <w:t>.</w:t>
      </w:r>
    </w:p>
    <w:p w14:paraId="586705A3" w14:textId="77777777"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Одно учебное занятие для всех видов проведения занятий и форм обучения включает два академических часа и составляет 90 минут.</w:t>
      </w:r>
    </w:p>
    <w:p w14:paraId="03502937" w14:textId="58C731DD" w:rsidR="004E6826" w:rsidRPr="00B42A89" w:rsidRDefault="004E6826" w:rsidP="00B4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Перерыв между занятиями устанавливается в соответствии с расписанием з</w:t>
      </w:r>
      <w:r w:rsidR="000B111C" w:rsidRPr="00B42A89">
        <w:rPr>
          <w:rFonts w:ascii="Times New Roman" w:hAnsi="Times New Roman" w:cs="Times New Roman"/>
          <w:sz w:val="26"/>
          <w:szCs w:val="26"/>
        </w:rPr>
        <w:t>вонков (Таблицы 1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-</w:t>
      </w:r>
      <w:r w:rsidR="000B111C" w:rsidRPr="00B42A89">
        <w:rPr>
          <w:rFonts w:ascii="Times New Roman" w:hAnsi="Times New Roman" w:cs="Times New Roman"/>
          <w:sz w:val="26"/>
          <w:szCs w:val="26"/>
        </w:rPr>
        <w:t xml:space="preserve"> 4</w:t>
      </w:r>
      <w:r w:rsidRPr="00B42A89">
        <w:rPr>
          <w:rFonts w:ascii="Times New Roman" w:hAnsi="Times New Roman" w:cs="Times New Roman"/>
          <w:sz w:val="26"/>
          <w:szCs w:val="26"/>
        </w:rPr>
        <w:t>).</w:t>
      </w:r>
    </w:p>
    <w:p w14:paraId="5878B3EC" w14:textId="77777777"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299B57FA" w14:textId="77777777" w:rsidR="004E6826" w:rsidRDefault="000B111C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</w:t>
      </w:r>
      <w:r w:rsidR="004E6826">
        <w:rPr>
          <w:rFonts w:ascii="Times New Roman" w:hAnsi="Times New Roman" w:cs="Times New Roman"/>
          <w:b/>
          <w:sz w:val="24"/>
          <w:szCs w:val="24"/>
        </w:rPr>
        <w:t xml:space="preserve">ля студентов очной формы обучения, обучающихся по программам подготовки </w:t>
      </w:r>
      <w:r>
        <w:rPr>
          <w:rFonts w:ascii="Times New Roman" w:hAnsi="Times New Roman" w:cs="Times New Roman"/>
          <w:b/>
          <w:sz w:val="24"/>
          <w:szCs w:val="24"/>
        </w:rPr>
        <w:t>бакалавриата, специалитета</w:t>
      </w:r>
      <w:r w:rsidR="004E6826" w:rsidRPr="00D90E7C">
        <w:rPr>
          <w:rFonts w:ascii="Times New Roman" w:hAnsi="Times New Roman" w:cs="Times New Roman"/>
          <w:b/>
          <w:sz w:val="24"/>
          <w:szCs w:val="24"/>
        </w:rPr>
        <w:t xml:space="preserve"> и среднего профессионального образования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385"/>
        <w:gridCol w:w="2340"/>
        <w:gridCol w:w="2291"/>
      </w:tblGrid>
      <w:tr w:rsidR="004E6826" w:rsidRPr="008D546C" w14:paraId="444F8136" w14:textId="77777777" w:rsidTr="004E3055">
        <w:trPr>
          <w:trHeight w:val="617"/>
          <w:tblCellSpacing w:w="0" w:type="dxa"/>
        </w:trPr>
        <w:tc>
          <w:tcPr>
            <w:tcW w:w="2522" w:type="pct"/>
            <w:gridSpan w:val="2"/>
            <w:shd w:val="clear" w:color="auto" w:fill="FFFFFF"/>
            <w:vAlign w:val="center"/>
            <w:hideMark/>
          </w:tcPr>
          <w:p w14:paraId="478AD33C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478" w:type="pct"/>
            <w:gridSpan w:val="2"/>
            <w:shd w:val="clear" w:color="auto" w:fill="FFFFFF"/>
            <w:vAlign w:val="center"/>
            <w:hideMark/>
          </w:tcPr>
          <w:p w14:paraId="33D66E3A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4E6826" w:rsidRPr="008D546C" w14:paraId="726ED381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391CBBCD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1E5D7061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14:paraId="01AD08F7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663DA965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66987456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01B406A0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4E6826" w:rsidRPr="008D546C" w14:paraId="5A384287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20B50297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14:paraId="5B3115AC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051957E1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384D17E6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009A9F23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15.15</w:t>
            </w:r>
          </w:p>
          <w:p w14:paraId="46D7A741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16.05</w:t>
            </w:r>
          </w:p>
        </w:tc>
      </w:tr>
      <w:tr w:rsidR="004E6826" w:rsidRPr="008D546C" w14:paraId="4C1E91E2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3B5D1926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14:paraId="7D9A940D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2E2EC157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52BC01F1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11A36481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14:paraId="44535632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  <w:tr w:rsidR="004E6826" w:rsidRPr="008D546C" w14:paraId="152AF3FF" w14:textId="77777777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14:paraId="4BCF5D26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14:paraId="6D3550AC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3164B678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14:paraId="7FB8E74A" w14:textId="77777777"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14:paraId="738E0FF2" w14:textId="77777777"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14:paraId="2C069FBE" w14:textId="77777777"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</w:tr>
    </w:tbl>
    <w:p w14:paraId="2BDF4B6A" w14:textId="77777777" w:rsidR="000B111C" w:rsidRPr="000B111C" w:rsidRDefault="000B111C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14"/>
          <w:szCs w:val="24"/>
        </w:rPr>
      </w:pPr>
    </w:p>
    <w:p w14:paraId="305CE9D1" w14:textId="79C7A991"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7782B543" w14:textId="06808129"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89">
        <w:rPr>
          <w:rFonts w:ascii="Times New Roman" w:hAnsi="Times New Roman" w:cs="Times New Roman"/>
          <w:b/>
          <w:sz w:val="24"/>
          <w:szCs w:val="24"/>
        </w:rPr>
        <w:t>Расписание звонков для студентов</w:t>
      </w:r>
      <w:r w:rsidR="00B42A89">
        <w:rPr>
          <w:rFonts w:ascii="Times New Roman" w:hAnsi="Times New Roman" w:cs="Times New Roman"/>
          <w:b/>
          <w:sz w:val="24"/>
          <w:szCs w:val="24"/>
        </w:rPr>
        <w:t>,</w:t>
      </w:r>
      <w:r w:rsidRPr="00B42A89">
        <w:rPr>
          <w:rFonts w:ascii="Times New Roman" w:hAnsi="Times New Roman" w:cs="Times New Roman"/>
          <w:b/>
          <w:sz w:val="24"/>
          <w:szCs w:val="24"/>
        </w:rPr>
        <w:t xml:space="preserve"> обучающихся по программам </w:t>
      </w:r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образования, </w:t>
      </w:r>
      <w:r w:rsidR="000B111C" w:rsidRPr="00B42A89">
        <w:rPr>
          <w:rFonts w:ascii="Times New Roman" w:hAnsi="Times New Roman" w:cs="Times New Roman"/>
          <w:b/>
          <w:sz w:val="24"/>
          <w:szCs w:val="24"/>
        </w:rPr>
        <w:t>бакалавриата, специалитета</w:t>
      </w:r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 очно-заочной и заочной форм обучения</w:t>
      </w:r>
      <w:r w:rsidR="000B111C" w:rsidRPr="00B42A89">
        <w:rPr>
          <w:rFonts w:ascii="Times New Roman" w:hAnsi="Times New Roman" w:cs="Times New Roman"/>
          <w:b/>
          <w:sz w:val="24"/>
          <w:szCs w:val="24"/>
        </w:rPr>
        <w:t xml:space="preserve"> и магистратуры всех форм обучения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726"/>
      </w:tblGrid>
      <w:tr w:rsidR="004E6826" w:rsidRPr="00B27426" w14:paraId="3EF55CF7" w14:textId="77777777" w:rsidTr="004E3055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6C70D056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</w:tr>
      <w:tr w:rsidR="004E6826" w:rsidRPr="00B27426" w14:paraId="5E3A5A45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65FC54F5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1C54240E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62F7F9E3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18.50 – 19.3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826" w:rsidRPr="00B27426" w14:paraId="4EAAB06F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7FA5FCFA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1DE702F3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268EF22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826" w:rsidRPr="00B27426" w14:paraId="6FDCF9A1" w14:textId="77777777" w:rsidTr="004E3055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14:paraId="053F7E4D" w14:textId="77777777"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B111C" w:rsidRPr="00B27426" w14:paraId="59FF9923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0B619565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39ACF991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14:paraId="3BEEFA28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0B111C" w:rsidRPr="00B27426" w14:paraId="66792063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3DA2ADEE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24F7519D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3F02B8D2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0B111C" w:rsidRPr="00B27426" w14:paraId="18259CAC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4FDC5679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52EE37FF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17E71BE3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0B111C" w:rsidRPr="008D546C" w14:paraId="61194954" w14:textId="77777777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14:paraId="75F837B7" w14:textId="77777777"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14:paraId="4E7E6163" w14:textId="77777777"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616B012F" w14:textId="77777777"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</w:tbl>
    <w:p w14:paraId="6CE79C1A" w14:textId="77777777" w:rsidR="00B303D3" w:rsidRDefault="00B303D3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CFA6BA8" w14:textId="77777777" w:rsidR="00B95B0B" w:rsidRDefault="00B95B0B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D2402C7" w14:textId="7D3247D3" w:rsidR="004E6826" w:rsidRDefault="000B111C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14:paraId="098B593F" w14:textId="77777777"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образовательным программам</w:t>
      </w:r>
    </w:p>
    <w:p w14:paraId="04BDB261" w14:textId="0E82F3AD"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– программам подготовки научно-педагогических</w:t>
      </w:r>
      <w:r w:rsidR="00B42A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кадров в аспирантуре</w:t>
      </w:r>
      <w:r w:rsidR="00B42A89">
        <w:rPr>
          <w:rFonts w:ascii="Times New Roman" w:hAnsi="Times New Roman" w:cs="Times New Roman"/>
          <w:b/>
          <w:sz w:val="24"/>
          <w:szCs w:val="24"/>
        </w:rPr>
        <w:t>, научных и научно-педагогических кадров в аспирантуре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E6826" w:rsidRPr="00133C67" w14:paraId="7AD186A5" w14:textId="77777777" w:rsidTr="000B111C">
        <w:trPr>
          <w:trHeight w:val="415"/>
        </w:trPr>
        <w:tc>
          <w:tcPr>
            <w:tcW w:w="2500" w:type="pct"/>
            <w:gridSpan w:val="2"/>
          </w:tcPr>
          <w:p w14:paraId="7C70E763" w14:textId="77777777" w:rsidR="004E6826" w:rsidRPr="00133C67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  <w:tc>
          <w:tcPr>
            <w:tcW w:w="2500" w:type="pct"/>
            <w:gridSpan w:val="2"/>
          </w:tcPr>
          <w:p w14:paraId="1269AAFE" w14:textId="77777777" w:rsidR="004E6826" w:rsidRPr="00133C67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C67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</w:tr>
      <w:tr w:rsidR="005333F2" w14:paraId="4AEF070C" w14:textId="77777777" w:rsidTr="004E3055">
        <w:trPr>
          <w:trHeight w:val="415"/>
        </w:trPr>
        <w:tc>
          <w:tcPr>
            <w:tcW w:w="1250" w:type="pct"/>
            <w:vAlign w:val="center"/>
          </w:tcPr>
          <w:p w14:paraId="532766DE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14:paraId="29A24777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14:paraId="519C5A86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  <w:tc>
          <w:tcPr>
            <w:tcW w:w="1250" w:type="pct"/>
            <w:vAlign w:val="center"/>
          </w:tcPr>
          <w:p w14:paraId="7649ACA7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14:paraId="03718B0B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35EFC897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5333F2" w14:paraId="74AAB361" w14:textId="77777777" w:rsidTr="004E3055">
        <w:trPr>
          <w:trHeight w:val="415"/>
        </w:trPr>
        <w:tc>
          <w:tcPr>
            <w:tcW w:w="1250" w:type="pct"/>
            <w:vAlign w:val="center"/>
          </w:tcPr>
          <w:p w14:paraId="4EEE280E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14:paraId="218392FB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 – 20.30</w:t>
            </w:r>
          </w:p>
          <w:p w14:paraId="4FAA5E41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21.20</w:t>
            </w:r>
          </w:p>
        </w:tc>
        <w:tc>
          <w:tcPr>
            <w:tcW w:w="1250" w:type="pct"/>
            <w:vAlign w:val="center"/>
          </w:tcPr>
          <w:p w14:paraId="55EED0DC" w14:textId="77777777"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14:paraId="45CF5B51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3EEF12A2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5333F2" w14:paraId="47CE240E" w14:textId="77777777" w:rsidTr="004E3055">
        <w:trPr>
          <w:trHeight w:val="415"/>
        </w:trPr>
        <w:tc>
          <w:tcPr>
            <w:tcW w:w="1250" w:type="pct"/>
          </w:tcPr>
          <w:p w14:paraId="53B08AF8" w14:textId="77777777"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6D03A50" w14:textId="77777777"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59F051" w14:textId="77777777"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  <w:vAlign w:val="center"/>
          </w:tcPr>
          <w:p w14:paraId="2E654ACA" w14:textId="77777777"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7EF2E87E" w14:textId="77777777"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4E6826" w14:paraId="6869C3D7" w14:textId="77777777" w:rsidTr="004E3055">
        <w:trPr>
          <w:trHeight w:val="415"/>
        </w:trPr>
        <w:tc>
          <w:tcPr>
            <w:tcW w:w="1250" w:type="pct"/>
          </w:tcPr>
          <w:p w14:paraId="4A4A17B5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77C66CE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809D78" w14:textId="77777777"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14:paraId="188649E9" w14:textId="77777777" w:rsidR="007E2A22" w:rsidRDefault="007E2A22" w:rsidP="007E2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14:paraId="5325B3A6" w14:textId="72CE1C39" w:rsidR="004E6826" w:rsidRDefault="007E2A22" w:rsidP="007E2A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</w:tbl>
    <w:p w14:paraId="3C8AF575" w14:textId="77777777" w:rsidR="000B111C" w:rsidRPr="000B111C" w:rsidRDefault="000B111C" w:rsidP="000B111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2"/>
          <w:szCs w:val="24"/>
        </w:rPr>
      </w:pPr>
    </w:p>
    <w:p w14:paraId="1AEBC1AD" w14:textId="77777777" w:rsidR="004E6826" w:rsidRDefault="000B111C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14:paraId="6171C56A" w14:textId="77777777" w:rsidR="004E6826" w:rsidRDefault="004E6826" w:rsidP="00B3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r>
        <w:rPr>
          <w:rFonts w:ascii="Times New Roman" w:hAnsi="Times New Roman" w:cs="Times New Roman"/>
          <w:b/>
          <w:sz w:val="24"/>
          <w:szCs w:val="24"/>
        </w:rPr>
        <w:t>Сызранского филиала Самарского государственного</w:t>
      </w:r>
    </w:p>
    <w:p w14:paraId="64AF5CDB" w14:textId="77777777" w:rsidR="004E6826" w:rsidRDefault="004E6826" w:rsidP="00B3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экономического университета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4AF8" w14:paraId="673F68D0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368A263C" w14:textId="77777777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14:paraId="13104F49" w14:textId="77777777" w:rsidR="00634AF8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14:paraId="5917204F" w14:textId="73BE648E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634AF8" w14:paraId="0E3D28EB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06A4E5E8" w14:textId="77777777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14:paraId="6A248EE6" w14:textId="77777777" w:rsidR="00634AF8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14:paraId="57A91FFE" w14:textId="178AFC60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634AF8" w14:paraId="545DB1B5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5B578A73" w14:textId="77777777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14:paraId="4A00BB27" w14:textId="77777777" w:rsidR="00634AF8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14:paraId="3AD339D0" w14:textId="19189D90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634AF8" w14:paraId="5E5756FC" w14:textId="77777777" w:rsidTr="004E3055">
        <w:trPr>
          <w:trHeight w:val="667"/>
        </w:trPr>
        <w:tc>
          <w:tcPr>
            <w:tcW w:w="2500" w:type="pct"/>
            <w:vAlign w:val="center"/>
          </w:tcPr>
          <w:p w14:paraId="29776218" w14:textId="77777777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14:paraId="60616159" w14:textId="77777777" w:rsidR="00634AF8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14:paraId="2DF30018" w14:textId="12E06A7A"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634AF8" w14:paraId="05A3D9D3" w14:textId="77777777" w:rsidTr="00B735F8">
        <w:trPr>
          <w:trHeight w:val="667"/>
        </w:trPr>
        <w:tc>
          <w:tcPr>
            <w:tcW w:w="2500" w:type="pct"/>
          </w:tcPr>
          <w:p w14:paraId="57B0D936" w14:textId="77777777" w:rsidR="00634AF8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14:paraId="3689DA63" w14:textId="51A396C2" w:rsidR="00634AF8" w:rsidRPr="00133C67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(очно-заочная, заочная формы обучения)</w:t>
            </w:r>
          </w:p>
        </w:tc>
        <w:tc>
          <w:tcPr>
            <w:tcW w:w="2500" w:type="pct"/>
            <w:vAlign w:val="center"/>
          </w:tcPr>
          <w:p w14:paraId="168DD8F0" w14:textId="77777777" w:rsidR="00634AF8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14:paraId="4EFAC6A7" w14:textId="5AC83851" w:rsidR="00634AF8" w:rsidRDefault="00634AF8" w:rsidP="00634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</w:tr>
      <w:tr w:rsidR="00634AF8" w14:paraId="7457123A" w14:textId="77777777" w:rsidTr="00B735F8">
        <w:trPr>
          <w:trHeight w:val="667"/>
        </w:trPr>
        <w:tc>
          <w:tcPr>
            <w:tcW w:w="2500" w:type="pct"/>
          </w:tcPr>
          <w:p w14:paraId="79E82F5E" w14:textId="77777777" w:rsidR="00634AF8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14:paraId="5B6E206F" w14:textId="5E257945" w:rsidR="00634AF8" w:rsidRPr="00133C67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(очно-заочная, заочная формы обучения)</w:t>
            </w:r>
          </w:p>
        </w:tc>
        <w:tc>
          <w:tcPr>
            <w:tcW w:w="2500" w:type="pct"/>
            <w:vAlign w:val="center"/>
          </w:tcPr>
          <w:p w14:paraId="4E25600E" w14:textId="77777777" w:rsidR="00634AF8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 – 20.30</w:t>
            </w:r>
          </w:p>
          <w:p w14:paraId="4D453D8C" w14:textId="0AE2D0C1" w:rsidR="00634AF8" w:rsidRDefault="00634AF8" w:rsidP="00634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21.20</w:t>
            </w:r>
          </w:p>
        </w:tc>
      </w:tr>
    </w:tbl>
    <w:p w14:paraId="184ADFA8" w14:textId="79648FF9" w:rsidR="004E6826" w:rsidRDefault="004E6826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44B01" w14:textId="50EB3B05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40AD3" w14:textId="62C53D19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5DC5F" w14:textId="65440E76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BAEE3" w14:textId="22F168A5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8441B" w14:textId="097536CE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42DD6" w14:textId="2AF51F6F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3B234" w14:textId="33F86DF0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E6B00" w14:textId="47AF780E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9232" w14:textId="77BF5C83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CF6A5" w14:textId="303604E9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72D8C" w14:textId="26ED11F8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70CF7" w14:textId="443CF605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6FE19" w14:textId="5029157D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A44EF" w14:textId="19921682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63B64" w14:textId="516195BF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AA205" w14:textId="27173B72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03B90" w14:textId="02E40D16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6C55C" w14:textId="785AA099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FF68E" w14:textId="637CE42B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3989" w14:textId="694CB0B0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33085" w14:textId="77CB9CFF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2DFEA" w14:textId="32E4C966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F256D" w14:textId="5B80D0FA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DF184" w14:textId="24E41F25"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74917" w14:textId="6728E965" w:rsidR="00C92C7A" w:rsidRPr="00C92C7A" w:rsidRDefault="00C92C7A" w:rsidP="00C92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2C7A">
        <w:rPr>
          <w:rFonts w:ascii="Times New Roman" w:hAnsi="Times New Roman" w:cs="Times New Roman"/>
          <w:sz w:val="28"/>
          <w:szCs w:val="28"/>
        </w:rPr>
        <w:t>Внесенные изменения:</w:t>
      </w:r>
    </w:p>
    <w:p w14:paraId="278EA80D" w14:textId="13D86AB1" w:rsidR="00C92C7A" w:rsidRPr="00C92C7A" w:rsidRDefault="00C92C7A" w:rsidP="00C92C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C7A">
        <w:rPr>
          <w:rFonts w:ascii="Times New Roman" w:hAnsi="Times New Roman" w:cs="Times New Roman"/>
          <w:sz w:val="28"/>
          <w:szCs w:val="28"/>
        </w:rPr>
        <w:t>Изменения года в сроках начала обучения;</w:t>
      </w:r>
    </w:p>
    <w:p w14:paraId="7081B6E7" w14:textId="26E9E766" w:rsidR="00C92C7A" w:rsidRPr="00C92C7A" w:rsidRDefault="00C92C7A" w:rsidP="00C92C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C7A">
        <w:rPr>
          <w:rFonts w:ascii="Times New Roman" w:hAnsi="Times New Roman" w:cs="Times New Roman"/>
          <w:sz w:val="28"/>
          <w:szCs w:val="28"/>
        </w:rPr>
        <w:t>Исключение из списка нормативных актов, в связи с утратой юридической силы: «Порядок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(адъюнктуре)», утвержденным приказом Минобрнауки России от 19 ноября 2013 № 1259;</w:t>
      </w:r>
    </w:p>
    <w:p w14:paraId="765F0E57" w14:textId="3B43CC08" w:rsidR="00C92C7A" w:rsidRPr="00C92C7A" w:rsidRDefault="00C92C7A" w:rsidP="00C92C7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2C7A">
        <w:rPr>
          <w:rFonts w:ascii="Times New Roman" w:hAnsi="Times New Roman" w:cs="Times New Roman"/>
          <w:sz w:val="28"/>
          <w:szCs w:val="28"/>
        </w:rPr>
        <w:t>Изменение расписания звонков Сызранского филиала</w:t>
      </w:r>
      <w:r>
        <w:rPr>
          <w:rFonts w:ascii="Times New Roman" w:hAnsi="Times New Roman" w:cs="Times New Roman"/>
          <w:sz w:val="28"/>
          <w:szCs w:val="28"/>
        </w:rPr>
        <w:t xml:space="preserve"> (таблица 4)</w:t>
      </w:r>
      <w:r w:rsidRPr="00C92C7A">
        <w:rPr>
          <w:rFonts w:ascii="Times New Roman" w:hAnsi="Times New Roman" w:cs="Times New Roman"/>
          <w:sz w:val="28"/>
          <w:szCs w:val="28"/>
        </w:rPr>
        <w:t>, в связи с переходом на электронное расписание.</w:t>
      </w:r>
    </w:p>
    <w:sectPr w:rsidR="00C92C7A" w:rsidRPr="00C92C7A" w:rsidSect="003B71E4">
      <w:footerReference w:type="default" r:id="rId7"/>
      <w:pgSz w:w="11906" w:h="16838"/>
      <w:pgMar w:top="284" w:right="851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9A922" w14:textId="77777777" w:rsidR="00C5260C" w:rsidRDefault="00C5260C" w:rsidP="00C57A76">
      <w:pPr>
        <w:spacing w:after="0" w:line="240" w:lineRule="auto"/>
      </w:pPr>
      <w:r>
        <w:separator/>
      </w:r>
    </w:p>
  </w:endnote>
  <w:endnote w:type="continuationSeparator" w:id="0">
    <w:p w14:paraId="0FD2AEC0" w14:textId="77777777" w:rsidR="00C5260C" w:rsidRDefault="00C5260C" w:rsidP="00C5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673876"/>
      <w:docPartObj>
        <w:docPartGallery w:val="Page Numbers (Bottom of Page)"/>
        <w:docPartUnique/>
      </w:docPartObj>
    </w:sdtPr>
    <w:sdtEndPr/>
    <w:sdtContent>
      <w:p w14:paraId="211BC289" w14:textId="27D0B380" w:rsidR="00C57A76" w:rsidRDefault="00C57A7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7A">
          <w:rPr>
            <w:noProof/>
          </w:rPr>
          <w:t>3</w:t>
        </w:r>
        <w:r>
          <w:fldChar w:fldCharType="end"/>
        </w:r>
      </w:p>
    </w:sdtContent>
  </w:sdt>
  <w:p w14:paraId="7BB6D211" w14:textId="77777777" w:rsidR="00C57A76" w:rsidRDefault="00C57A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4952E" w14:textId="77777777" w:rsidR="00C5260C" w:rsidRDefault="00C5260C" w:rsidP="00C57A76">
      <w:pPr>
        <w:spacing w:after="0" w:line="240" w:lineRule="auto"/>
      </w:pPr>
      <w:r>
        <w:separator/>
      </w:r>
    </w:p>
  </w:footnote>
  <w:footnote w:type="continuationSeparator" w:id="0">
    <w:p w14:paraId="75F930FA" w14:textId="77777777" w:rsidR="00C5260C" w:rsidRDefault="00C5260C" w:rsidP="00C5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342F"/>
    <w:multiLevelType w:val="hybridMultilevel"/>
    <w:tmpl w:val="C25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6D"/>
    <w:rsid w:val="00083D6E"/>
    <w:rsid w:val="000B111C"/>
    <w:rsid w:val="000B39BA"/>
    <w:rsid w:val="000F20AF"/>
    <w:rsid w:val="0013102D"/>
    <w:rsid w:val="0018703C"/>
    <w:rsid w:val="001F2D0F"/>
    <w:rsid w:val="00233227"/>
    <w:rsid w:val="002413BE"/>
    <w:rsid w:val="002B7110"/>
    <w:rsid w:val="002F188D"/>
    <w:rsid w:val="002F3743"/>
    <w:rsid w:val="00314D21"/>
    <w:rsid w:val="00320F01"/>
    <w:rsid w:val="003248FF"/>
    <w:rsid w:val="003B71E4"/>
    <w:rsid w:val="003D2A5B"/>
    <w:rsid w:val="00427FD9"/>
    <w:rsid w:val="004304C4"/>
    <w:rsid w:val="00466CE5"/>
    <w:rsid w:val="00476436"/>
    <w:rsid w:val="004E6826"/>
    <w:rsid w:val="005333F2"/>
    <w:rsid w:val="00563C81"/>
    <w:rsid w:val="005B636D"/>
    <w:rsid w:val="0061274B"/>
    <w:rsid w:val="006129E8"/>
    <w:rsid w:val="00634AF8"/>
    <w:rsid w:val="00653F83"/>
    <w:rsid w:val="00660471"/>
    <w:rsid w:val="00660D3C"/>
    <w:rsid w:val="0067441F"/>
    <w:rsid w:val="00693680"/>
    <w:rsid w:val="006B19A1"/>
    <w:rsid w:val="0071581F"/>
    <w:rsid w:val="00721742"/>
    <w:rsid w:val="007C0D42"/>
    <w:rsid w:val="007E2252"/>
    <w:rsid w:val="007E2A22"/>
    <w:rsid w:val="00810506"/>
    <w:rsid w:val="008111CD"/>
    <w:rsid w:val="00812620"/>
    <w:rsid w:val="00861F9C"/>
    <w:rsid w:val="008A7583"/>
    <w:rsid w:val="008B4C58"/>
    <w:rsid w:val="008B5930"/>
    <w:rsid w:val="009340FE"/>
    <w:rsid w:val="00956008"/>
    <w:rsid w:val="00966A8F"/>
    <w:rsid w:val="009A0A24"/>
    <w:rsid w:val="009B0B69"/>
    <w:rsid w:val="009B5011"/>
    <w:rsid w:val="009D02CB"/>
    <w:rsid w:val="009D7764"/>
    <w:rsid w:val="00B07C6B"/>
    <w:rsid w:val="00B27426"/>
    <w:rsid w:val="00B303D3"/>
    <w:rsid w:val="00B42A89"/>
    <w:rsid w:val="00B524C0"/>
    <w:rsid w:val="00B82BF4"/>
    <w:rsid w:val="00B95B0B"/>
    <w:rsid w:val="00BB5CCB"/>
    <w:rsid w:val="00BC3E58"/>
    <w:rsid w:val="00BD2A3B"/>
    <w:rsid w:val="00BD7F09"/>
    <w:rsid w:val="00C15CEB"/>
    <w:rsid w:val="00C5260C"/>
    <w:rsid w:val="00C57A76"/>
    <w:rsid w:val="00C62554"/>
    <w:rsid w:val="00C7526F"/>
    <w:rsid w:val="00C92C7A"/>
    <w:rsid w:val="00C95075"/>
    <w:rsid w:val="00CB21C0"/>
    <w:rsid w:val="00CE5A05"/>
    <w:rsid w:val="00D56D88"/>
    <w:rsid w:val="00D86885"/>
    <w:rsid w:val="00DA181C"/>
    <w:rsid w:val="00DE4FDA"/>
    <w:rsid w:val="00DE5E76"/>
    <w:rsid w:val="00DF3E6B"/>
    <w:rsid w:val="00DF6D2E"/>
    <w:rsid w:val="00E12718"/>
    <w:rsid w:val="00E300B2"/>
    <w:rsid w:val="00EC1EC4"/>
    <w:rsid w:val="00EC7652"/>
    <w:rsid w:val="00F07A1B"/>
    <w:rsid w:val="00F3231E"/>
    <w:rsid w:val="00F3469F"/>
    <w:rsid w:val="00F61F2E"/>
    <w:rsid w:val="00F97FB3"/>
    <w:rsid w:val="00FA540A"/>
    <w:rsid w:val="00FB67F2"/>
    <w:rsid w:val="00F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E66B8"/>
  <w15:docId w15:val="{E587EE05-6214-4B60-A306-5477D242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02D"/>
  </w:style>
  <w:style w:type="paragraph" w:styleId="1">
    <w:name w:val="heading 1"/>
    <w:basedOn w:val="a"/>
    <w:link w:val="10"/>
    <w:uiPriority w:val="9"/>
    <w:qFormat/>
    <w:rsid w:val="0067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4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A76"/>
  </w:style>
  <w:style w:type="paragraph" w:styleId="a9">
    <w:name w:val="footer"/>
    <w:basedOn w:val="a"/>
    <w:link w:val="aa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2</cp:revision>
  <cp:lastPrinted>2024-04-22T10:54:00Z</cp:lastPrinted>
  <dcterms:created xsi:type="dcterms:W3CDTF">2024-04-22T16:13:00Z</dcterms:created>
  <dcterms:modified xsi:type="dcterms:W3CDTF">2024-04-22T16:13:00Z</dcterms:modified>
</cp:coreProperties>
</file>