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855F" w14:textId="3446C83A" w:rsidR="00E92739" w:rsidRPr="00CB2775" w:rsidRDefault="00E92739" w:rsidP="00CB2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775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подготовки приема в СГЭУ</w:t>
      </w:r>
    </w:p>
    <w:p w14:paraId="33D94F3A" w14:textId="77777777" w:rsidR="00544BDF" w:rsidRPr="00CB2775" w:rsidRDefault="00544BDF" w:rsidP="00CB2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C12303" w14:textId="0383EBF8" w:rsidR="00E92739" w:rsidRPr="00CB2775" w:rsidRDefault="00C60F17" w:rsidP="00CB2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77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92739" w:rsidRPr="00CB2775">
        <w:rPr>
          <w:rFonts w:ascii="Times New Roman" w:eastAsia="Calibri" w:hAnsi="Times New Roman" w:cs="Times New Roman"/>
          <w:sz w:val="28"/>
          <w:szCs w:val="28"/>
        </w:rPr>
        <w:t>Организационные вопросы приемной комиссии в соответствии с установленными сроками выполн</w:t>
      </w:r>
      <w:r w:rsidR="00F97664" w:rsidRPr="00CB2775">
        <w:rPr>
          <w:rFonts w:ascii="Times New Roman" w:eastAsia="Calibri" w:hAnsi="Times New Roman" w:cs="Times New Roman"/>
          <w:sz w:val="28"/>
          <w:szCs w:val="28"/>
        </w:rPr>
        <w:t>ены</w:t>
      </w:r>
      <w:r w:rsidR="00E92739" w:rsidRPr="00CB2775">
        <w:rPr>
          <w:rFonts w:ascii="Times New Roman" w:eastAsia="Calibri" w:hAnsi="Times New Roman" w:cs="Times New Roman"/>
          <w:sz w:val="28"/>
          <w:szCs w:val="28"/>
        </w:rPr>
        <w:t xml:space="preserve"> в полном объеме:</w:t>
      </w:r>
    </w:p>
    <w:p w14:paraId="3668F3BF" w14:textId="2D09FF67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подготовлены и утверждены правила приема в СГЭУ на 202</w:t>
      </w:r>
      <w:r w:rsidR="00F761E7">
        <w:rPr>
          <w:rFonts w:ascii="Times New Roman" w:eastAsia="Calibri" w:hAnsi="Times New Roman" w:cs="Times New Roman"/>
          <w:sz w:val="28"/>
          <w:szCs w:val="28"/>
        </w:rPr>
        <w:t>4</w:t>
      </w:r>
      <w:r w:rsidRPr="00544BDF">
        <w:rPr>
          <w:rFonts w:ascii="Times New Roman" w:eastAsia="Calibri" w:hAnsi="Times New Roman" w:cs="Times New Roman"/>
          <w:sz w:val="28"/>
          <w:szCs w:val="28"/>
        </w:rPr>
        <w:t>-202</w:t>
      </w:r>
      <w:r w:rsidR="00F761E7">
        <w:rPr>
          <w:rFonts w:ascii="Times New Roman" w:eastAsia="Calibri" w:hAnsi="Times New Roman" w:cs="Times New Roman"/>
          <w:sz w:val="28"/>
          <w:szCs w:val="28"/>
        </w:rPr>
        <w:t>5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уч. год;</w:t>
      </w:r>
    </w:p>
    <w:p w14:paraId="735BAF10" w14:textId="77777777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утвержден новый состав приёмной комиссии;</w:t>
      </w:r>
    </w:p>
    <w:p w14:paraId="1F58005C" w14:textId="201A3C78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утвержден состав председателей предметных комиссий;</w:t>
      </w:r>
    </w:p>
    <w:p w14:paraId="0E129388" w14:textId="77777777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актуализировано положение по приемной комиссии 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Pr="00544BDF">
        <w:rPr>
          <w:rFonts w:ascii="Times New Roman" w:eastAsia="Calibri" w:hAnsi="Times New Roman" w:cs="Times New Roman"/>
          <w:sz w:val="28"/>
          <w:szCs w:val="28"/>
        </w:rPr>
        <w:t>усиления контроля и ответственности за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работы приемной комиссии;</w:t>
      </w:r>
    </w:p>
    <w:p w14:paraId="79B26E2B" w14:textId="5E3BC35C" w:rsidR="00E92739" w:rsidRPr="00544BDF" w:rsidRDefault="009467FB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разработаны и утверждены программы 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>вступительных испытаний</w:t>
      </w:r>
      <w:r w:rsidR="00E8572F">
        <w:rPr>
          <w:rFonts w:ascii="Times New Roman" w:eastAsia="Calibri" w:hAnsi="Times New Roman" w:cs="Times New Roman"/>
          <w:sz w:val="28"/>
          <w:szCs w:val="28"/>
        </w:rPr>
        <w:t xml:space="preserve"> как в письменной форме, так и в форме собеседования</w:t>
      </w:r>
      <w:r w:rsidR="00A22A4E" w:rsidRPr="00A2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A4E" w:rsidRPr="00544BDF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A22A4E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о приграничных территориях и присоединенных территорий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395671" w14:textId="49898DD6"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сформирован расширенный список технических операторов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приемной комиссии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из числа студентов Университета в количестве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1E7">
        <w:rPr>
          <w:rFonts w:ascii="Times New Roman" w:eastAsia="Calibri" w:hAnsi="Times New Roman" w:cs="Times New Roman"/>
          <w:sz w:val="28"/>
          <w:szCs w:val="28"/>
        </w:rPr>
        <w:t>31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8572F">
        <w:rPr>
          <w:rFonts w:ascii="Times New Roman" w:eastAsia="Calibri" w:hAnsi="Times New Roman" w:cs="Times New Roman"/>
          <w:sz w:val="28"/>
          <w:szCs w:val="28"/>
        </w:rPr>
        <w:t>а</w:t>
      </w:r>
      <w:r w:rsidR="009467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B5F967" w14:textId="460F1DB3" w:rsidR="00E92739" w:rsidRDefault="00544BD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 xml:space="preserve">формирован расширенный список консультантов приемной комиссии из числа научно-педагогических работников в количестве </w:t>
      </w:r>
      <w:r w:rsidR="00F761E7">
        <w:rPr>
          <w:rFonts w:ascii="Times New Roman" w:eastAsia="Calibri" w:hAnsi="Times New Roman" w:cs="Times New Roman"/>
          <w:sz w:val="28"/>
          <w:szCs w:val="28"/>
        </w:rPr>
        <w:t>97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467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F35C7F" w14:textId="60FD6745" w:rsidR="00F761E7" w:rsidRPr="00BD7C7C" w:rsidRDefault="00544BDF" w:rsidP="00F761E7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E6D37" w:rsidRPr="00544BDF">
        <w:rPr>
          <w:rFonts w:ascii="Times New Roman" w:eastAsia="Calibri" w:hAnsi="Times New Roman" w:cs="Times New Roman"/>
          <w:sz w:val="28"/>
          <w:szCs w:val="28"/>
        </w:rPr>
        <w:t>бновлен перечень образовательных программ</w:t>
      </w:r>
      <w:r w:rsidR="00E8572F">
        <w:rPr>
          <w:rFonts w:ascii="Times New Roman" w:eastAsia="Calibri" w:hAnsi="Times New Roman" w:cs="Times New Roman"/>
          <w:sz w:val="28"/>
          <w:szCs w:val="28"/>
        </w:rPr>
        <w:t xml:space="preserve"> (бакалавриат/специалитет, магистратура)</w:t>
      </w:r>
      <w:r w:rsidR="00F761E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A8E558" w14:textId="561D0D21" w:rsidR="00E8572F" w:rsidRDefault="00A475F2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E8572F">
        <w:rPr>
          <w:rFonts w:ascii="Times New Roman" w:eastAsia="Calibri" w:hAnsi="Times New Roman" w:cs="Times New Roman"/>
          <w:sz w:val="28"/>
          <w:szCs w:val="28"/>
        </w:rPr>
        <w:t xml:space="preserve"> обучающие занятия по работе в системе 1С:Проф с техническими операторами, по Правилам приема с консультантами из числа профессорско-преподавательского состава</w:t>
      </w:r>
      <w:r w:rsidR="00F761E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B0AD2A" w14:textId="4AABFF86" w:rsidR="00E8572F" w:rsidRPr="00544BDF" w:rsidRDefault="00E8572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A475F2">
        <w:rPr>
          <w:rFonts w:ascii="Times New Roman" w:eastAsia="Calibri" w:hAnsi="Times New Roman" w:cs="Times New Roman"/>
          <w:sz w:val="28"/>
          <w:szCs w:val="28"/>
        </w:rPr>
        <w:t>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ремонт помещений приемной комиссии в установленные сроки;</w:t>
      </w:r>
    </w:p>
    <w:p w14:paraId="196FD593" w14:textId="079BA0CA" w:rsidR="00C60F17" w:rsidRPr="00544BDF" w:rsidRDefault="00E8572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>ыделены компьютеры и другая оргтехника</w:t>
      </w:r>
      <w:r w:rsidR="00B56AB9">
        <w:rPr>
          <w:rFonts w:ascii="Times New Roman" w:eastAsia="Calibri" w:hAnsi="Times New Roman" w:cs="Times New Roman"/>
          <w:sz w:val="28"/>
          <w:szCs w:val="28"/>
        </w:rPr>
        <w:t>,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 xml:space="preserve"> необходима</w:t>
      </w:r>
      <w:r w:rsidR="00BC08B5">
        <w:rPr>
          <w:rFonts w:ascii="Times New Roman" w:eastAsia="Calibri" w:hAnsi="Times New Roman" w:cs="Times New Roman"/>
          <w:sz w:val="28"/>
          <w:szCs w:val="28"/>
        </w:rPr>
        <w:t>я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 xml:space="preserve"> для работы приёмной комиссии.</w:t>
      </w:r>
    </w:p>
    <w:p w14:paraId="678715EA" w14:textId="3DA279F4" w:rsidR="005F5781" w:rsidRPr="00CB2775" w:rsidRDefault="00C60F17" w:rsidP="005F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77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F5781" w:rsidRPr="00CB2775">
        <w:rPr>
          <w:rFonts w:ascii="Times New Roman" w:eastAsia="Calibri" w:hAnsi="Times New Roman" w:cs="Times New Roman"/>
          <w:b/>
          <w:sz w:val="28"/>
          <w:szCs w:val="28"/>
        </w:rPr>
        <w:t>Вопросы организации и проведения профориентационной работы в соответствии с утвержденным планом выполнены в полном объеме</w:t>
      </w:r>
      <w:r w:rsidR="00F97664" w:rsidRPr="00CB2775">
        <w:rPr>
          <w:rFonts w:ascii="Times New Roman" w:eastAsia="Calibri" w:hAnsi="Times New Roman" w:cs="Times New Roman"/>
          <w:b/>
          <w:sz w:val="28"/>
          <w:szCs w:val="28"/>
        </w:rPr>
        <w:t xml:space="preserve"> центром </w:t>
      </w:r>
      <w:r w:rsidR="00F97664" w:rsidRPr="00CB2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предпрофессионального образования</w:t>
      </w:r>
      <w:r w:rsidR="005F5781" w:rsidRPr="00CB277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4609344" w14:textId="77777777" w:rsidR="005F5781" w:rsidRPr="005E7755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E7755">
        <w:rPr>
          <w:rFonts w:ascii="Times New Roman" w:eastAsia="Calibri" w:hAnsi="Times New Roman" w:cs="Times New Roman"/>
          <w:sz w:val="28"/>
          <w:szCs w:val="28"/>
        </w:rPr>
        <w:t>бновлена информация о</w:t>
      </w:r>
      <w:r>
        <w:rPr>
          <w:rFonts w:ascii="Times New Roman" w:eastAsia="Calibri" w:hAnsi="Times New Roman" w:cs="Times New Roman"/>
          <w:sz w:val="28"/>
          <w:szCs w:val="28"/>
        </w:rPr>
        <w:t>б Университете,</w:t>
      </w:r>
      <w:r w:rsidRPr="005E7755">
        <w:rPr>
          <w:rFonts w:ascii="Times New Roman" w:eastAsia="Calibri" w:hAnsi="Times New Roman" w:cs="Times New Roman"/>
          <w:sz w:val="28"/>
          <w:szCs w:val="28"/>
        </w:rPr>
        <w:t xml:space="preserve"> филиале, институтах и факультете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сайтах агрегаторах, на страницах в социальных сетях</w:t>
      </w:r>
      <w:r w:rsidRPr="005E7755">
        <w:rPr>
          <w:rFonts w:ascii="Times New Roman" w:eastAsia="Calibri" w:hAnsi="Times New Roman" w:cs="Times New Roman"/>
          <w:sz w:val="28"/>
          <w:szCs w:val="28"/>
        </w:rPr>
        <w:t xml:space="preserve"> и на стенде Университета и рекламных материалах;</w:t>
      </w:r>
    </w:p>
    <w:p w14:paraId="47FE68B3" w14:textId="56531484" w:rsidR="005F5781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2FD0">
        <w:rPr>
          <w:rFonts w:ascii="Times New Roman" w:hAnsi="Times New Roman" w:cs="Times New Roman"/>
          <w:sz w:val="28"/>
          <w:szCs w:val="28"/>
        </w:rPr>
        <w:t>проведены Дни открытых дверей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филиала,</w:t>
      </w:r>
      <w:r w:rsidRPr="00FE2FD0">
        <w:rPr>
          <w:rFonts w:ascii="Times New Roman" w:hAnsi="Times New Roman" w:cs="Times New Roman"/>
          <w:sz w:val="28"/>
          <w:szCs w:val="28"/>
        </w:rPr>
        <w:t xml:space="preserve"> институтов и факультета СППО в формате онлайн,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просмотрели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61E7">
        <w:rPr>
          <w:rFonts w:ascii="Times New Roman" w:hAnsi="Times New Roman" w:cs="Times New Roman"/>
          <w:sz w:val="28"/>
          <w:szCs w:val="28"/>
        </w:rPr>
        <w:t>2</w:t>
      </w:r>
      <w:r w:rsidRPr="00FE2FD0">
        <w:rPr>
          <w:rFonts w:ascii="Times New Roman" w:hAnsi="Times New Roman" w:cs="Times New Roman"/>
          <w:sz w:val="28"/>
          <w:szCs w:val="28"/>
        </w:rPr>
        <w:t xml:space="preserve"> тысяч человек;</w:t>
      </w:r>
    </w:p>
    <w:p w14:paraId="0603826F" w14:textId="57CAA454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Дни открытых дверей Университета в формате оффлайн в Самаре и Сызрани, которые постели более 1</w:t>
      </w:r>
      <w:r w:rsidR="00F76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 человек;</w:t>
      </w:r>
    </w:p>
    <w:p w14:paraId="4FAF82E9" w14:textId="188C3536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FD0">
        <w:rPr>
          <w:rFonts w:ascii="Times New Roman" w:hAnsi="Times New Roman" w:cs="Times New Roman"/>
          <w:sz w:val="28"/>
          <w:szCs w:val="28"/>
        </w:rPr>
        <w:t>роведены родительские собрания в формате</w:t>
      </w:r>
      <w:r>
        <w:rPr>
          <w:rFonts w:ascii="Times New Roman" w:hAnsi="Times New Roman" w:cs="Times New Roman"/>
          <w:sz w:val="28"/>
          <w:szCs w:val="28"/>
        </w:rPr>
        <w:t xml:space="preserve"> онлайн, более </w:t>
      </w:r>
      <w:r w:rsidR="00F761E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000 просмотров и в формате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вебинаров, в которых приняли участие около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FD0">
        <w:rPr>
          <w:rFonts w:ascii="Times New Roman" w:hAnsi="Times New Roman" w:cs="Times New Roman"/>
          <w:sz w:val="28"/>
          <w:szCs w:val="28"/>
        </w:rPr>
        <w:t>50 человек;</w:t>
      </w:r>
    </w:p>
    <w:p w14:paraId="1B3E1364" w14:textId="060BCD5D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F761E7">
        <w:rPr>
          <w:rFonts w:ascii="Times New Roman" w:hAnsi="Times New Roman" w:cs="Times New Roman"/>
          <w:sz w:val="28"/>
          <w:szCs w:val="28"/>
        </w:rPr>
        <w:t>шести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профориентационных ярмарках Территориальных управлений министерства образования и науки Самарской </w:t>
      </w:r>
      <w:r w:rsidRPr="00FE2FD0">
        <w:rPr>
          <w:rFonts w:ascii="Times New Roman" w:hAnsi="Times New Roman" w:cs="Times New Roman"/>
          <w:sz w:val="28"/>
          <w:szCs w:val="28"/>
        </w:rPr>
        <w:lastRenderedPageBreak/>
        <w:t>области, в которых участ</w:t>
      </w:r>
      <w:r>
        <w:rPr>
          <w:rFonts w:ascii="Times New Roman" w:hAnsi="Times New Roman" w:cs="Times New Roman"/>
          <w:sz w:val="28"/>
          <w:szCs w:val="28"/>
        </w:rPr>
        <w:t>вовали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761E7">
        <w:rPr>
          <w:rFonts w:ascii="Times New Roman" w:hAnsi="Times New Roman" w:cs="Times New Roman"/>
          <w:sz w:val="28"/>
          <w:szCs w:val="28"/>
        </w:rPr>
        <w:t>25</w:t>
      </w:r>
      <w:r w:rsidRPr="00FE2FD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школьников, в двух образовательных выставках, в которых приняло участие более </w:t>
      </w:r>
      <w:r w:rsidR="00F761E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E2FD0">
        <w:rPr>
          <w:rFonts w:ascii="Times New Roman" w:hAnsi="Times New Roman" w:cs="Times New Roman"/>
          <w:sz w:val="28"/>
          <w:szCs w:val="28"/>
        </w:rPr>
        <w:t>;</w:t>
      </w:r>
    </w:p>
    <w:p w14:paraId="377AA8A3" w14:textId="77777777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FD0">
        <w:rPr>
          <w:rFonts w:ascii="Times New Roman" w:hAnsi="Times New Roman" w:cs="Times New Roman"/>
          <w:sz w:val="28"/>
          <w:szCs w:val="28"/>
        </w:rPr>
        <w:t xml:space="preserve">роведены экскурсии для обучающихся школ и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FE2FD0">
        <w:rPr>
          <w:rFonts w:ascii="Times New Roman" w:hAnsi="Times New Roman" w:cs="Times New Roman"/>
          <w:sz w:val="28"/>
          <w:szCs w:val="28"/>
        </w:rPr>
        <w:t>СПО по кампусу СГЭУ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 которых приняли участие почти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FD0">
        <w:rPr>
          <w:rFonts w:ascii="Times New Roman" w:hAnsi="Times New Roman" w:cs="Times New Roman"/>
          <w:sz w:val="28"/>
          <w:szCs w:val="28"/>
        </w:rPr>
        <w:t>00 человек;</w:t>
      </w:r>
    </w:p>
    <w:p w14:paraId="77A44FBA" w14:textId="77777777" w:rsidR="005F5781" w:rsidRPr="00FE2FD0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Амбассадорами СГЭУ п</w:t>
      </w:r>
      <w:r w:rsidRPr="00FE2FD0">
        <w:rPr>
          <w:rFonts w:ascii="Times New Roman" w:hAnsi="Times New Roman" w:cs="Times New Roman"/>
          <w:sz w:val="28"/>
          <w:szCs w:val="28"/>
        </w:rPr>
        <w:t xml:space="preserve">роведено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2FD0">
        <w:rPr>
          <w:rFonts w:ascii="Times New Roman" w:hAnsi="Times New Roman" w:cs="Times New Roman"/>
          <w:sz w:val="28"/>
          <w:szCs w:val="28"/>
        </w:rPr>
        <w:t>0 встреч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Самары и Самарской области на тему «Знакомство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2FD0">
        <w:rPr>
          <w:rFonts w:ascii="Times New Roman" w:hAnsi="Times New Roman" w:cs="Times New Roman"/>
          <w:sz w:val="28"/>
          <w:szCs w:val="28"/>
        </w:rPr>
        <w:t xml:space="preserve"> СГЭУ»</w:t>
      </w:r>
      <w:r>
        <w:rPr>
          <w:rFonts w:ascii="Times New Roman" w:hAnsi="Times New Roman" w:cs="Times New Roman"/>
          <w:sz w:val="28"/>
          <w:szCs w:val="28"/>
        </w:rPr>
        <w:t xml:space="preserve"> и с образовательными программами</w:t>
      </w:r>
      <w:r w:rsidRPr="00FE2FD0">
        <w:rPr>
          <w:rFonts w:ascii="Times New Roman" w:hAnsi="Times New Roman" w:cs="Times New Roman"/>
          <w:sz w:val="28"/>
          <w:szCs w:val="28"/>
        </w:rPr>
        <w:t>;</w:t>
      </w:r>
    </w:p>
    <w:p w14:paraId="75937C97" w14:textId="5081C8C9" w:rsidR="005F5781" w:rsidRPr="00303F67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67">
        <w:rPr>
          <w:rFonts w:ascii="Times New Roman" w:hAnsi="Times New Roman" w:cs="Times New Roman"/>
          <w:sz w:val="28"/>
          <w:szCs w:val="28"/>
        </w:rPr>
        <w:t xml:space="preserve">проведена серия онлайн семинаров на тему </w:t>
      </w:r>
      <w:r>
        <w:rPr>
          <w:rFonts w:ascii="Times New Roman" w:hAnsi="Times New Roman" w:cs="Times New Roman"/>
          <w:sz w:val="28"/>
          <w:szCs w:val="28"/>
        </w:rPr>
        <w:t>профориентации</w:t>
      </w:r>
      <w:r w:rsidRPr="00303F67">
        <w:rPr>
          <w:rFonts w:ascii="Times New Roman" w:hAnsi="Times New Roman" w:cs="Times New Roman"/>
          <w:sz w:val="28"/>
          <w:szCs w:val="28"/>
        </w:rPr>
        <w:t xml:space="preserve">, которую </w:t>
      </w:r>
      <w:r>
        <w:rPr>
          <w:rFonts w:ascii="Times New Roman" w:hAnsi="Times New Roman" w:cs="Times New Roman"/>
          <w:sz w:val="28"/>
          <w:szCs w:val="28"/>
        </w:rPr>
        <w:t>посмотрели</w:t>
      </w:r>
      <w:r w:rsidRPr="00303F67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61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3F6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303F67">
        <w:rPr>
          <w:rFonts w:ascii="Times New Roman" w:hAnsi="Times New Roman" w:cs="Times New Roman"/>
          <w:sz w:val="28"/>
          <w:szCs w:val="28"/>
        </w:rPr>
        <w:t>;</w:t>
      </w:r>
    </w:p>
    <w:p w14:paraId="361FADF5" w14:textId="6CA0B9DC" w:rsidR="005F5781" w:rsidRPr="00303F67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6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761E7">
        <w:rPr>
          <w:rFonts w:ascii="Times New Roman" w:hAnsi="Times New Roman" w:cs="Times New Roman"/>
          <w:sz w:val="28"/>
          <w:szCs w:val="28"/>
        </w:rPr>
        <w:t>17</w:t>
      </w:r>
      <w:r w:rsidRPr="00303F67">
        <w:rPr>
          <w:rFonts w:ascii="Times New Roman" w:hAnsi="Times New Roman" w:cs="Times New Roman"/>
          <w:sz w:val="28"/>
          <w:szCs w:val="28"/>
        </w:rPr>
        <w:t xml:space="preserve"> онлайн открытых уроков. По</w:t>
      </w:r>
      <w:r>
        <w:rPr>
          <w:rFonts w:ascii="Times New Roman" w:hAnsi="Times New Roman" w:cs="Times New Roman"/>
          <w:sz w:val="28"/>
          <w:szCs w:val="28"/>
        </w:rPr>
        <w:t xml:space="preserve"> данным системы АИС «ПрофВыбор», в них</w:t>
      </w:r>
      <w:r w:rsidRPr="00303F67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30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61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3F6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3F67">
        <w:rPr>
          <w:rFonts w:ascii="Times New Roman" w:hAnsi="Times New Roman" w:cs="Times New Roman"/>
          <w:sz w:val="28"/>
          <w:szCs w:val="28"/>
        </w:rPr>
        <w:t xml:space="preserve"> тысяч учащихся;</w:t>
      </w:r>
    </w:p>
    <w:p w14:paraId="786168A4" w14:textId="77777777" w:rsidR="005F5781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запущено проведение пробного тестирования </w:t>
      </w:r>
      <w:r w:rsidRPr="00BC08B5">
        <w:rPr>
          <w:rFonts w:ascii="Times New Roman" w:eastAsia="Calibri" w:hAnsi="Times New Roman" w:cs="Times New Roman"/>
          <w:sz w:val="28"/>
          <w:szCs w:val="28"/>
        </w:rPr>
        <w:t>по дисциплинам вступительных испытаний</w:t>
      </w:r>
      <w:r w:rsidRPr="00BC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ППО, в котором, </w:t>
      </w:r>
      <w:r>
        <w:rPr>
          <w:rFonts w:ascii="Times New Roman" w:hAnsi="Times New Roman" w:cs="Times New Roman"/>
          <w:sz w:val="28"/>
          <w:szCs w:val="28"/>
        </w:rPr>
        <w:t>на данный момент,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приняло участие более 50 человек;</w:t>
      </w:r>
    </w:p>
    <w:p w14:paraId="4BF85736" w14:textId="79862989" w:rsidR="005F5781" w:rsidRPr="00E24F96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</w:t>
      </w:r>
      <w:r w:rsidRPr="00E24F96">
        <w:rPr>
          <w:rFonts w:ascii="Times New Roman" w:hAnsi="Times New Roman" w:cs="Times New Roman"/>
          <w:sz w:val="28"/>
          <w:szCs w:val="28"/>
        </w:rPr>
        <w:t>овместно с министерством науки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E24F96">
        <w:rPr>
          <w:rFonts w:ascii="Times New Roman" w:hAnsi="Times New Roman" w:cs="Times New Roman"/>
          <w:sz w:val="28"/>
          <w:szCs w:val="28"/>
        </w:rPr>
        <w:t xml:space="preserve">области Всероссийская олимпиада для школьников по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F761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96">
        <w:rPr>
          <w:rFonts w:ascii="Times New Roman" w:hAnsi="Times New Roman" w:cs="Times New Roman"/>
          <w:sz w:val="28"/>
          <w:szCs w:val="28"/>
        </w:rPr>
        <w:t>«Экономик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4F96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4F96">
        <w:rPr>
          <w:rFonts w:ascii="Times New Roman" w:hAnsi="Times New Roman" w:cs="Times New Roman"/>
          <w:sz w:val="28"/>
          <w:szCs w:val="28"/>
        </w:rPr>
        <w:t xml:space="preserve"> приняли участие около </w:t>
      </w:r>
      <w:r w:rsidR="00F761E7">
        <w:rPr>
          <w:rFonts w:ascii="Times New Roman" w:hAnsi="Times New Roman" w:cs="Times New Roman"/>
          <w:sz w:val="28"/>
          <w:szCs w:val="28"/>
        </w:rPr>
        <w:t>1</w:t>
      </w:r>
      <w:r w:rsidRPr="00E24F96">
        <w:rPr>
          <w:rFonts w:ascii="Times New Roman" w:hAnsi="Times New Roman" w:cs="Times New Roman"/>
          <w:sz w:val="28"/>
          <w:szCs w:val="28"/>
        </w:rPr>
        <w:t>00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36815F" w14:textId="3C51376F" w:rsidR="005F5781" w:rsidRPr="00E24F96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F96">
        <w:rPr>
          <w:rFonts w:ascii="Times New Roman" w:hAnsi="Times New Roman" w:cs="Times New Roman"/>
          <w:sz w:val="28"/>
          <w:szCs w:val="28"/>
        </w:rPr>
        <w:t>роведен финал ежегодной олимпиады по финансовой грамотности</w:t>
      </w:r>
      <w:r w:rsidR="00571202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E24F96">
        <w:rPr>
          <w:rFonts w:ascii="Times New Roman" w:hAnsi="Times New Roman" w:cs="Times New Roman"/>
          <w:sz w:val="28"/>
          <w:szCs w:val="28"/>
        </w:rPr>
        <w:t xml:space="preserve">, которая входит в топ олимпиад, рекомендованных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4F96">
        <w:rPr>
          <w:rFonts w:ascii="Times New Roman" w:hAnsi="Times New Roman" w:cs="Times New Roman"/>
          <w:sz w:val="28"/>
          <w:szCs w:val="28"/>
        </w:rPr>
        <w:t>инистерством науки и высшего образования РФ, в 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4F96">
        <w:rPr>
          <w:rFonts w:ascii="Times New Roman" w:hAnsi="Times New Roman" w:cs="Times New Roman"/>
          <w:sz w:val="28"/>
          <w:szCs w:val="28"/>
        </w:rPr>
        <w:t xml:space="preserve"> приняло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24F96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24F9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0DC950" w14:textId="3615AE22" w:rsidR="005F5781" w:rsidRPr="00E24F96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F96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4F96">
        <w:rPr>
          <w:rFonts w:ascii="Times New Roman" w:hAnsi="Times New Roman" w:cs="Times New Roman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24F96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4F96">
        <w:rPr>
          <w:rFonts w:ascii="Times New Roman" w:hAnsi="Times New Roman" w:cs="Times New Roman"/>
          <w:sz w:val="28"/>
          <w:szCs w:val="28"/>
        </w:rPr>
        <w:t xml:space="preserve"> «Алабинские чтения»</w:t>
      </w:r>
      <w:r>
        <w:rPr>
          <w:rFonts w:ascii="Times New Roman" w:hAnsi="Times New Roman" w:cs="Times New Roman"/>
          <w:sz w:val="28"/>
          <w:szCs w:val="28"/>
        </w:rPr>
        <w:t xml:space="preserve"> и «Первые шаги в науке»,</w:t>
      </w:r>
      <w:r w:rsidRPr="00E24F96">
        <w:rPr>
          <w:rFonts w:ascii="Times New Roman" w:hAnsi="Times New Roman" w:cs="Times New Roman"/>
          <w:sz w:val="28"/>
          <w:szCs w:val="28"/>
        </w:rPr>
        <w:t xml:space="preserve"> в которой приняли участие 2</w:t>
      </w:r>
      <w:r w:rsidR="007A5BA5">
        <w:rPr>
          <w:rFonts w:ascii="Times New Roman" w:hAnsi="Times New Roman" w:cs="Times New Roman"/>
          <w:sz w:val="28"/>
          <w:szCs w:val="28"/>
        </w:rPr>
        <w:t>0</w:t>
      </w:r>
      <w:r w:rsidRPr="00E24F9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 учреждений Самарской области;</w:t>
      </w:r>
    </w:p>
    <w:p w14:paraId="224A03F4" w14:textId="28B2DCD8" w:rsidR="005F5781" w:rsidRPr="005D528D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проведен проект Неделя высоких технологий и технопредпринимательства (НВТиТ) в рамках которого СГЭУ стал Региональной площадки проведения образовательных и популяризационных мероприятий "XII Недели высоких технологий и технопредпринимательства". В проекте приняли участие более 1</w:t>
      </w:r>
      <w:r w:rsidR="007A5BA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0</w:t>
      </w:r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0 школьников. </w:t>
      </w:r>
    </w:p>
    <w:p w14:paraId="0C866A8E" w14:textId="7AE1540D" w:rsidR="005F5781" w:rsidRPr="005D528D" w:rsidRDefault="005F5781" w:rsidP="005F57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8D">
        <w:rPr>
          <w:rFonts w:ascii="Times New Roman" w:hAnsi="Times New Roman" w:cs="Times New Roman"/>
          <w:sz w:val="28"/>
          <w:szCs w:val="28"/>
        </w:rPr>
        <w:t>Проведены ряд марафонов и акций совместно с Российским обществом «Знание»</w:t>
      </w:r>
      <w:r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="007A5BA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571202">
        <w:rPr>
          <w:rFonts w:ascii="Times New Roman" w:hAnsi="Times New Roman" w:cs="Times New Roman"/>
          <w:sz w:val="28"/>
          <w:szCs w:val="28"/>
        </w:rPr>
        <w:t xml:space="preserve"> (школы Самарской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2AEC6" w14:textId="1BB284EF" w:rsidR="00BA21D4" w:rsidRDefault="00BA21D4" w:rsidP="005F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03C55" w14:textId="1A7C2400" w:rsidR="00BA21D4" w:rsidRDefault="00BA21D4" w:rsidP="00A475F2">
      <w:pPr>
        <w:spacing w:after="0" w:line="240" w:lineRule="auto"/>
        <w:ind w:firstLine="284"/>
        <w:jc w:val="both"/>
      </w:pPr>
      <w:bookmarkStart w:id="0" w:name="_GoBack"/>
      <w:bookmarkEnd w:id="0"/>
    </w:p>
    <w:sectPr w:rsidR="00BA21D4" w:rsidSect="00FC5BAF">
      <w:footerReference w:type="default" r:id="rId7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CF3E4" w14:textId="77777777" w:rsidR="009A1D3C" w:rsidRDefault="009A1D3C">
      <w:pPr>
        <w:spacing w:after="0" w:line="240" w:lineRule="auto"/>
      </w:pPr>
      <w:r>
        <w:separator/>
      </w:r>
    </w:p>
  </w:endnote>
  <w:endnote w:type="continuationSeparator" w:id="0">
    <w:p w14:paraId="5D4FFA5D" w14:textId="77777777" w:rsidR="009A1D3C" w:rsidRDefault="009A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317649"/>
      <w:docPartObj>
        <w:docPartGallery w:val="Page Numbers (Bottom of Page)"/>
        <w:docPartUnique/>
      </w:docPartObj>
    </w:sdtPr>
    <w:sdtEndPr/>
    <w:sdtContent>
      <w:p w14:paraId="2E8B83C0" w14:textId="77777777" w:rsidR="00BA21D4" w:rsidRDefault="00BA21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75">
          <w:rPr>
            <w:noProof/>
          </w:rPr>
          <w:t>2</w:t>
        </w:r>
        <w:r>
          <w:fldChar w:fldCharType="end"/>
        </w:r>
      </w:p>
    </w:sdtContent>
  </w:sdt>
  <w:p w14:paraId="394A371D" w14:textId="77777777" w:rsidR="00BA21D4" w:rsidRDefault="00BA21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6D5D2" w14:textId="77777777" w:rsidR="009A1D3C" w:rsidRDefault="009A1D3C">
      <w:pPr>
        <w:spacing w:after="0" w:line="240" w:lineRule="auto"/>
      </w:pPr>
      <w:r>
        <w:separator/>
      </w:r>
    </w:p>
  </w:footnote>
  <w:footnote w:type="continuationSeparator" w:id="0">
    <w:p w14:paraId="3AE495D7" w14:textId="77777777" w:rsidR="009A1D3C" w:rsidRDefault="009A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7C3"/>
    <w:multiLevelType w:val="hybridMultilevel"/>
    <w:tmpl w:val="3A6A6126"/>
    <w:lvl w:ilvl="0" w:tplc="609827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2F10B5"/>
    <w:multiLevelType w:val="hybridMultilevel"/>
    <w:tmpl w:val="A008C208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74820"/>
    <w:multiLevelType w:val="hybridMultilevel"/>
    <w:tmpl w:val="6F8020D4"/>
    <w:lvl w:ilvl="0" w:tplc="A32A204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A420AE"/>
    <w:multiLevelType w:val="hybridMultilevel"/>
    <w:tmpl w:val="DA6AD2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1A587A"/>
    <w:multiLevelType w:val="hybridMultilevel"/>
    <w:tmpl w:val="0FA81838"/>
    <w:lvl w:ilvl="0" w:tplc="A5D432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1964BE"/>
    <w:multiLevelType w:val="hybridMultilevel"/>
    <w:tmpl w:val="4E64CE40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E0529"/>
    <w:multiLevelType w:val="hybridMultilevel"/>
    <w:tmpl w:val="2DE2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5E4F4C"/>
    <w:multiLevelType w:val="hybridMultilevel"/>
    <w:tmpl w:val="CECE6EF4"/>
    <w:lvl w:ilvl="0" w:tplc="281A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F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CC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01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82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86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64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3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CA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A2"/>
    <w:rsid w:val="000870CF"/>
    <w:rsid w:val="00095109"/>
    <w:rsid w:val="000D2851"/>
    <w:rsid w:val="000F264C"/>
    <w:rsid w:val="00160D28"/>
    <w:rsid w:val="0027207B"/>
    <w:rsid w:val="00273730"/>
    <w:rsid w:val="00303F67"/>
    <w:rsid w:val="00322B68"/>
    <w:rsid w:val="00357A5E"/>
    <w:rsid w:val="00397C1D"/>
    <w:rsid w:val="003A0FCF"/>
    <w:rsid w:val="00475CAF"/>
    <w:rsid w:val="00496A4B"/>
    <w:rsid w:val="004A188A"/>
    <w:rsid w:val="004D34F9"/>
    <w:rsid w:val="004D684F"/>
    <w:rsid w:val="004F63B5"/>
    <w:rsid w:val="005159C8"/>
    <w:rsid w:val="00544BDF"/>
    <w:rsid w:val="00571202"/>
    <w:rsid w:val="00577520"/>
    <w:rsid w:val="0059610B"/>
    <w:rsid w:val="005E7755"/>
    <w:rsid w:val="005F5781"/>
    <w:rsid w:val="00647391"/>
    <w:rsid w:val="0066240E"/>
    <w:rsid w:val="006718F1"/>
    <w:rsid w:val="006A5A7D"/>
    <w:rsid w:val="006D76C0"/>
    <w:rsid w:val="00710EB8"/>
    <w:rsid w:val="0071602D"/>
    <w:rsid w:val="007466A2"/>
    <w:rsid w:val="007A5BA5"/>
    <w:rsid w:val="0081011A"/>
    <w:rsid w:val="0087793F"/>
    <w:rsid w:val="008D4C5B"/>
    <w:rsid w:val="009467FB"/>
    <w:rsid w:val="009557B5"/>
    <w:rsid w:val="009A1D3C"/>
    <w:rsid w:val="009D777C"/>
    <w:rsid w:val="00A22546"/>
    <w:rsid w:val="00A22A4E"/>
    <w:rsid w:val="00A30464"/>
    <w:rsid w:val="00A32410"/>
    <w:rsid w:val="00A450F8"/>
    <w:rsid w:val="00A475F2"/>
    <w:rsid w:val="00A80FE0"/>
    <w:rsid w:val="00AE7E5F"/>
    <w:rsid w:val="00B56AB9"/>
    <w:rsid w:val="00BA21D4"/>
    <w:rsid w:val="00BC08B5"/>
    <w:rsid w:val="00BD7C7C"/>
    <w:rsid w:val="00BE7CD9"/>
    <w:rsid w:val="00C0107E"/>
    <w:rsid w:val="00C15DF1"/>
    <w:rsid w:val="00C43E03"/>
    <w:rsid w:val="00C60F17"/>
    <w:rsid w:val="00C80208"/>
    <w:rsid w:val="00C95721"/>
    <w:rsid w:val="00CB2775"/>
    <w:rsid w:val="00CF6D47"/>
    <w:rsid w:val="00D524BA"/>
    <w:rsid w:val="00D91B0C"/>
    <w:rsid w:val="00E24F96"/>
    <w:rsid w:val="00E52EE3"/>
    <w:rsid w:val="00E8572F"/>
    <w:rsid w:val="00E92739"/>
    <w:rsid w:val="00EE6D37"/>
    <w:rsid w:val="00F6694C"/>
    <w:rsid w:val="00F761E7"/>
    <w:rsid w:val="00F97664"/>
    <w:rsid w:val="00FC5BAF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848F"/>
  <w15:chartTrackingRefBased/>
  <w15:docId w15:val="{020C6942-87F1-47C4-BAAD-09DAB0C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6A2"/>
  </w:style>
  <w:style w:type="paragraph" w:styleId="a6">
    <w:name w:val="footer"/>
    <w:basedOn w:val="a"/>
    <w:link w:val="a7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6A2"/>
  </w:style>
  <w:style w:type="table" w:styleId="a8">
    <w:name w:val="Table Grid"/>
    <w:basedOn w:val="a1"/>
    <w:uiPriority w:val="39"/>
    <w:rsid w:val="0074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Сидорова Анна Викторовна</cp:lastModifiedBy>
  <cp:revision>2</cp:revision>
  <cp:lastPrinted>2023-06-23T12:53:00Z</cp:lastPrinted>
  <dcterms:created xsi:type="dcterms:W3CDTF">2024-06-17T06:52:00Z</dcterms:created>
  <dcterms:modified xsi:type="dcterms:W3CDTF">2024-06-17T06:52:00Z</dcterms:modified>
</cp:coreProperties>
</file>