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01F" w:rsidRPr="00812F38" w:rsidRDefault="001E53ED">
      <w:pPr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  <w:bookmarkStart w:id="0" w:name="_GoBack"/>
      <w:bookmarkEnd w:id="0"/>
      <w:r w:rsidRPr="00812F38">
        <w:rPr>
          <w:rFonts w:eastAsia="Times New Roman" w:cs="Times New Roman"/>
          <w:sz w:val="28"/>
          <w:szCs w:val="28"/>
          <w:lang w:val="ru-RU"/>
        </w:rPr>
        <w:t>МИНИСТЕРСТВО НАУКИ И ВЫСШЕГО ОБРАЗОВАНИЯ</w:t>
      </w:r>
    </w:p>
    <w:p w:rsidR="00E1601F" w:rsidRPr="00812F38" w:rsidRDefault="001E53ED">
      <w:pPr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  <w:r w:rsidRPr="00812F38">
        <w:rPr>
          <w:rFonts w:eastAsia="Times New Roman" w:cs="Times New Roman"/>
          <w:sz w:val="28"/>
          <w:szCs w:val="28"/>
          <w:lang w:val="ru-RU"/>
        </w:rPr>
        <w:t>РОССИЙСКОЙ ФЕДЕРАЦИИ</w:t>
      </w:r>
    </w:p>
    <w:p w:rsidR="00E1601F" w:rsidRPr="00812F38" w:rsidRDefault="001E53ED">
      <w:pPr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  <w:r w:rsidRPr="00812F38">
        <w:rPr>
          <w:rFonts w:eastAsia="Times New Roman" w:cs="Times New Roman"/>
          <w:sz w:val="28"/>
          <w:szCs w:val="28"/>
          <w:lang w:val="ru-RU"/>
        </w:rPr>
        <w:t>Федеральное государственное автономное образовательное учреждение</w:t>
      </w:r>
    </w:p>
    <w:p w:rsidR="00E1601F" w:rsidRPr="00812F38" w:rsidRDefault="001E53ED">
      <w:pPr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  <w:r w:rsidRPr="00812F38">
        <w:rPr>
          <w:rFonts w:eastAsia="Times New Roman" w:cs="Times New Roman"/>
          <w:sz w:val="28"/>
          <w:szCs w:val="28"/>
          <w:lang w:val="ru-RU"/>
        </w:rPr>
        <w:t>высшего образования</w:t>
      </w:r>
    </w:p>
    <w:p w:rsidR="00E1601F" w:rsidRPr="00812F38" w:rsidRDefault="001E53ED">
      <w:pPr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  <w:r w:rsidRPr="00812F38">
        <w:rPr>
          <w:rFonts w:eastAsia="Times New Roman" w:cs="Times New Roman"/>
          <w:sz w:val="28"/>
          <w:szCs w:val="28"/>
          <w:lang w:val="ru-RU"/>
        </w:rPr>
        <w:t>«САМАРСКИЙ ГОСУДАРСТВЕННЫЙ ЭКОНОМИЧЕСКИЙ УНИВЕРСИТЕТ»</w:t>
      </w:r>
    </w:p>
    <w:p w:rsidR="00E1601F" w:rsidRPr="00812F38" w:rsidRDefault="00E1601F">
      <w:pPr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E1601F" w:rsidRPr="00812F38" w:rsidRDefault="001E53ED">
      <w:pPr>
        <w:spacing w:before="240" w:after="240"/>
        <w:ind w:left="1" w:hanging="3"/>
        <w:rPr>
          <w:rFonts w:eastAsia="Times New Roman" w:cs="Times New Roman"/>
          <w:sz w:val="28"/>
          <w:szCs w:val="28"/>
          <w:lang w:val="ru-RU"/>
        </w:rPr>
      </w:pPr>
      <w:r w:rsidRPr="00812F38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E1601F" w:rsidRPr="00812F38" w:rsidRDefault="001E53ED">
      <w:pPr>
        <w:widowControl w:val="0"/>
        <w:ind w:left="1" w:hanging="3"/>
        <w:rPr>
          <w:rFonts w:eastAsia="Times New Roman" w:cs="Times New Roman"/>
          <w:sz w:val="28"/>
          <w:szCs w:val="28"/>
          <w:lang w:val="ru-RU"/>
        </w:rPr>
      </w:pPr>
      <w:r w:rsidRPr="00812F38">
        <w:rPr>
          <w:rFonts w:eastAsia="Times New Roman" w:cs="Times New Roman"/>
          <w:sz w:val="28"/>
          <w:szCs w:val="28"/>
          <w:lang w:val="ru-RU"/>
        </w:rPr>
        <w:t>УТВЕРЖДЕНО</w:t>
      </w:r>
    </w:p>
    <w:p w:rsidR="00E1601F" w:rsidRPr="00812F38" w:rsidRDefault="001E53ED">
      <w:pPr>
        <w:widowControl w:val="0"/>
        <w:ind w:left="1" w:hanging="3"/>
        <w:rPr>
          <w:rFonts w:eastAsia="Times New Roman" w:cs="Times New Roman"/>
          <w:sz w:val="28"/>
          <w:szCs w:val="28"/>
          <w:lang w:val="ru-RU"/>
        </w:rPr>
      </w:pPr>
      <w:r w:rsidRPr="00812F38">
        <w:rPr>
          <w:rFonts w:eastAsia="Times New Roman" w:cs="Times New Roman"/>
          <w:sz w:val="28"/>
          <w:szCs w:val="28"/>
          <w:lang w:val="ru-RU"/>
        </w:rPr>
        <w:t>решением Ученого совета</w:t>
      </w:r>
    </w:p>
    <w:p w:rsidR="00E1601F" w:rsidRPr="00812F38" w:rsidRDefault="001E53ED">
      <w:pPr>
        <w:widowControl w:val="0"/>
        <w:ind w:left="1" w:hanging="3"/>
        <w:rPr>
          <w:rFonts w:eastAsia="Times New Roman" w:cs="Times New Roman"/>
          <w:sz w:val="28"/>
          <w:szCs w:val="28"/>
          <w:lang w:val="ru-RU"/>
        </w:rPr>
      </w:pPr>
      <w:r w:rsidRPr="00812F38">
        <w:rPr>
          <w:rFonts w:eastAsia="Times New Roman" w:cs="Times New Roman"/>
          <w:sz w:val="28"/>
          <w:szCs w:val="28"/>
          <w:lang w:val="ru-RU"/>
        </w:rPr>
        <w:t>ФГАОУ ВО «СГЭУ»</w:t>
      </w:r>
    </w:p>
    <w:p w:rsidR="00E1601F" w:rsidRPr="00812F38" w:rsidRDefault="001E53ED">
      <w:pPr>
        <w:widowControl w:val="0"/>
        <w:ind w:left="1" w:hanging="3"/>
        <w:rPr>
          <w:rFonts w:eastAsia="Times New Roman" w:cs="Times New Roman"/>
          <w:sz w:val="28"/>
          <w:szCs w:val="28"/>
          <w:lang w:val="ru-RU"/>
        </w:rPr>
      </w:pPr>
      <w:r w:rsidRPr="00812F38">
        <w:rPr>
          <w:rFonts w:eastAsia="Times New Roman" w:cs="Times New Roman"/>
          <w:sz w:val="28"/>
          <w:szCs w:val="28"/>
          <w:lang w:val="ru-RU"/>
        </w:rPr>
        <w:t>протокол № __ от _______ 2024г.</w:t>
      </w:r>
    </w:p>
    <w:p w:rsidR="00E1601F" w:rsidRPr="00812F38" w:rsidRDefault="001E53ED">
      <w:pPr>
        <w:widowControl w:val="0"/>
        <w:ind w:left="1" w:hanging="3"/>
        <w:rPr>
          <w:rFonts w:eastAsia="Times New Roman" w:cs="Times New Roman"/>
          <w:b/>
          <w:sz w:val="28"/>
          <w:szCs w:val="28"/>
          <w:lang w:val="ru-RU"/>
        </w:rPr>
      </w:pPr>
      <w:r w:rsidRPr="00812F38">
        <w:rPr>
          <w:rFonts w:eastAsia="Times New Roman" w:cs="Times New Roman"/>
          <w:sz w:val="28"/>
          <w:szCs w:val="28"/>
          <w:lang w:val="ru-RU"/>
        </w:rPr>
        <w:t>И.о. ректора ________Е.А. Кандрашина</w:t>
      </w:r>
      <w:r w:rsidRPr="00812F38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E1601F" w:rsidRPr="00812F38" w:rsidRDefault="001E53ED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812F38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E1601F" w:rsidRPr="00812F38" w:rsidRDefault="001E53ED">
      <w:pPr>
        <w:spacing w:before="240" w:after="240"/>
        <w:ind w:left="1" w:hanging="3"/>
        <w:rPr>
          <w:rFonts w:eastAsia="Times New Roman" w:cs="Times New Roman"/>
          <w:b/>
          <w:sz w:val="28"/>
          <w:szCs w:val="28"/>
          <w:lang w:val="ru-RU"/>
        </w:rPr>
      </w:pPr>
      <w:r w:rsidRPr="00812F38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E1601F" w:rsidRPr="00812F38" w:rsidRDefault="001E53ED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812F38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E1601F" w:rsidRPr="00812F38" w:rsidRDefault="001E53ED">
      <w:pPr>
        <w:shd w:val="clear" w:color="auto" w:fill="FFFFFF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812F38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E1601F" w:rsidRPr="00812F38" w:rsidRDefault="001E53ED">
      <w:pPr>
        <w:shd w:val="clear" w:color="auto" w:fill="FFFFFF"/>
        <w:spacing w:line="360" w:lineRule="auto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812F38">
        <w:rPr>
          <w:rFonts w:eastAsia="Times New Roman" w:cs="Times New Roman"/>
          <w:b/>
          <w:sz w:val="28"/>
          <w:szCs w:val="28"/>
          <w:lang w:val="ru-RU"/>
        </w:rPr>
        <w:t>ДОПОЛНИТЕЛЬНАЯ ОБЩЕОБРАЗОВАТЕЛЬНАЯ ПРОГРАММА</w:t>
      </w:r>
    </w:p>
    <w:p w:rsidR="00E1601F" w:rsidRPr="00812F38" w:rsidRDefault="001E53ED">
      <w:pPr>
        <w:shd w:val="clear" w:color="auto" w:fill="FFFFFF"/>
        <w:spacing w:line="360" w:lineRule="auto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812F38">
        <w:rPr>
          <w:rFonts w:eastAsia="Times New Roman" w:cs="Times New Roman"/>
          <w:b/>
          <w:sz w:val="28"/>
          <w:szCs w:val="28"/>
          <w:lang w:val="ru-RU"/>
        </w:rPr>
        <w:t>«</w:t>
      </w:r>
      <w:r w:rsidRPr="00812F38">
        <w:rPr>
          <w:rFonts w:eastAsia="Times New Roman" w:cs="Times New Roman"/>
          <w:b/>
          <w:sz w:val="28"/>
          <w:szCs w:val="28"/>
          <w:highlight w:val="white"/>
          <w:lang w:val="ru-RU"/>
        </w:rPr>
        <w:t>Школа ФРИО Самарской области «Высшая школа мастерства</w:t>
      </w:r>
      <w:r w:rsidRPr="00812F38">
        <w:rPr>
          <w:rFonts w:eastAsia="Times New Roman" w:cs="Times New Roman"/>
          <w:b/>
          <w:sz w:val="28"/>
          <w:szCs w:val="28"/>
          <w:lang w:val="ru-RU"/>
        </w:rPr>
        <w:t>»</w:t>
      </w:r>
    </w:p>
    <w:p w:rsidR="00E1601F" w:rsidRPr="00812F38" w:rsidRDefault="001E53ED">
      <w:pPr>
        <w:spacing w:before="240" w:after="240" w:line="386" w:lineRule="auto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812F38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E1601F" w:rsidRPr="00812F38" w:rsidRDefault="001E53ED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812F38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E1601F" w:rsidRPr="00812F38" w:rsidRDefault="001E53ED">
      <w:pPr>
        <w:spacing w:before="240" w:after="240"/>
        <w:ind w:left="1" w:hanging="3"/>
        <w:rPr>
          <w:rFonts w:eastAsia="Times New Roman" w:cs="Times New Roman"/>
          <w:b/>
          <w:sz w:val="28"/>
          <w:szCs w:val="28"/>
          <w:lang w:val="ru-RU"/>
        </w:rPr>
      </w:pPr>
      <w:r w:rsidRPr="00812F38">
        <w:rPr>
          <w:rFonts w:eastAsia="Times New Roman" w:cs="Times New Roman"/>
          <w:b/>
          <w:sz w:val="28"/>
          <w:szCs w:val="28"/>
          <w:lang w:val="ru-RU"/>
        </w:rPr>
        <w:t xml:space="preserve">  </w:t>
      </w:r>
    </w:p>
    <w:p w:rsidR="00E1601F" w:rsidRPr="00812F38" w:rsidRDefault="001E53ED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812F38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E1601F" w:rsidRPr="00812F38" w:rsidRDefault="00E1601F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E1601F" w:rsidRPr="00812F38" w:rsidRDefault="001E53ED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812F38">
        <w:rPr>
          <w:rFonts w:eastAsia="Times New Roman" w:cs="Times New Roman"/>
          <w:b/>
          <w:sz w:val="28"/>
          <w:szCs w:val="28"/>
          <w:lang w:val="ru-RU"/>
        </w:rPr>
        <w:t xml:space="preserve">  </w:t>
      </w:r>
    </w:p>
    <w:p w:rsidR="00E1601F" w:rsidRPr="00812F38" w:rsidRDefault="001E53ED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812F38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E1601F" w:rsidRPr="00812F38" w:rsidRDefault="001E53ED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812F38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E1601F" w:rsidRPr="00812F38" w:rsidRDefault="001E53ED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812F38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E1601F" w:rsidRPr="00812F38" w:rsidRDefault="001E53ED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812F38">
        <w:rPr>
          <w:rFonts w:eastAsia="Times New Roman" w:cs="Times New Roman"/>
          <w:b/>
          <w:sz w:val="28"/>
          <w:szCs w:val="28"/>
          <w:lang w:val="ru-RU"/>
        </w:rPr>
        <w:lastRenderedPageBreak/>
        <w:t xml:space="preserve"> </w:t>
      </w:r>
    </w:p>
    <w:p w:rsidR="00E1601F" w:rsidRDefault="001E53ED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Самара, 2024</w:t>
      </w:r>
    </w:p>
    <w:p w:rsidR="00E1601F" w:rsidRDefault="001E53E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6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Цели и задачи ДООП</w:t>
      </w:r>
    </w:p>
    <w:p w:rsidR="00E1601F" w:rsidRPr="00812F38" w:rsidRDefault="001E5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>Целями ДООП «</w:t>
      </w: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>Школа ФРИО Самарской области «Высшая школа мастерства</w:t>
      </w: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 xml:space="preserve">» (далее – </w:t>
      </w: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>Высшая школа мастерства</w:t>
      </w: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 xml:space="preserve">) являются:  </w:t>
      </w:r>
    </w:p>
    <w:p w:rsidR="00E1601F" w:rsidRPr="00812F38" w:rsidRDefault="001E53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 xml:space="preserve">освоение и систематизация базовых знаний, относящихся к </w:t>
      </w: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>ресторанному бизнесу;</w:t>
      </w:r>
    </w:p>
    <w:p w:rsidR="00E1601F" w:rsidRPr="00812F38" w:rsidRDefault="001E53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 xml:space="preserve">освоение навыка построения эффективных коммуникаций с клиентами; </w:t>
      </w:r>
    </w:p>
    <w:p w:rsidR="00E1601F" w:rsidRPr="00812F38" w:rsidRDefault="001E53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>воспитание чувства ответственности за результаты своего труда; формирование установки на эффективную деятельность в ресторанном бизнесе, на недопустимости действий, нарушающих правовые, этические нормы работы;</w:t>
      </w:r>
    </w:p>
    <w:p w:rsidR="00E1601F" w:rsidRPr="00812F38" w:rsidRDefault="001E53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>приобретение опыта проектной деятельности, соз</w:t>
      </w: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>дания, оформления проектов в сфере ресторанного бизнеса;</w:t>
      </w:r>
    </w:p>
    <w:p w:rsidR="00E1601F" w:rsidRPr="00812F38" w:rsidRDefault="001E53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>формирование представления о современном рынке труда сферы общественного питания;</w:t>
      </w:r>
    </w:p>
    <w:p w:rsidR="00E1601F" w:rsidRPr="00812F38" w:rsidRDefault="001E53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>содействие в участии в стажировках и трудоустройстве в компании-партнере (работодателе).</w:t>
      </w:r>
    </w:p>
    <w:p w:rsidR="00E1601F" w:rsidRPr="00812F38" w:rsidRDefault="001E5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>В соответствии с поставленны</w:t>
      </w: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 xml:space="preserve">ми целями </w:t>
      </w: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>Высшая школа мастерства</w:t>
      </w: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 xml:space="preserve"> реализует следующие задачи: </w:t>
      </w:r>
    </w:p>
    <w:p w:rsidR="00E1601F" w:rsidRPr="00812F38" w:rsidRDefault="001E53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>овладение</w:t>
      </w: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 xml:space="preserve"> базовы</w:t>
      </w: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>ми</w:t>
      </w: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 xml:space="preserve"> знани</w:t>
      </w: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>ями</w:t>
      </w: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 xml:space="preserve">, необходимых для построения карьеры в </w:t>
      </w: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>ресторанном бизнесе и собственного бизнеса в данной сфере</w:t>
      </w: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 xml:space="preserve">; </w:t>
      </w:r>
    </w:p>
    <w:p w:rsidR="00E1601F" w:rsidRPr="00812F38" w:rsidRDefault="001E53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 xml:space="preserve">развитие познавательных интересов, интеллектуальных и творческих способностей путем освоения и использования методов, применяющихся в ресторанном бизнесе; </w:t>
      </w:r>
    </w:p>
    <w:p w:rsidR="00E1601F" w:rsidRPr="00812F38" w:rsidRDefault="001E53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>воспитание ответственного отношения к соблюдению этических и правовых норм в сфере организации общес</w:t>
      </w: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>твенного питания;</w:t>
      </w:r>
    </w:p>
    <w:p w:rsidR="00E1601F" w:rsidRPr="00812F38" w:rsidRDefault="001E53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>организация программы наставничества со стороны практиков-представителей стратегического партнера (работодателя)</w:t>
      </w: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>;</w:t>
      </w:r>
    </w:p>
    <w:p w:rsidR="00E1601F" w:rsidRPr="00812F38" w:rsidRDefault="001E53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>содействие в организации стажировок и трудоустройстве.</w:t>
      </w:r>
    </w:p>
    <w:p w:rsidR="00E1601F" w:rsidRPr="00812F38" w:rsidRDefault="00E16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</w:p>
    <w:p w:rsidR="00E1601F" w:rsidRPr="00812F38" w:rsidRDefault="001E5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812F38">
        <w:rPr>
          <w:rFonts w:eastAsia="Times New Roman" w:cs="Times New Roman"/>
          <w:b/>
          <w:sz w:val="28"/>
          <w:szCs w:val="28"/>
          <w:highlight w:val="white"/>
          <w:lang w:val="ru-RU"/>
        </w:rPr>
        <w:t>2. Срок обучения</w:t>
      </w:r>
    </w:p>
    <w:p w:rsidR="00E1601F" w:rsidRPr="00812F38" w:rsidRDefault="001E53ED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  <w:lang w:val="ru-RU"/>
        </w:rPr>
      </w:pPr>
      <w:r w:rsidRPr="00812F38">
        <w:rPr>
          <w:rFonts w:eastAsia="Times New Roman" w:cs="Times New Roman"/>
          <w:sz w:val="28"/>
          <w:szCs w:val="28"/>
          <w:lang w:val="ru-RU"/>
        </w:rPr>
        <w:t xml:space="preserve">Срок обучения по ДООП </w:t>
      </w: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>«Школа ФРИО Самарской области «Высшая школа мастерства»</w:t>
      </w:r>
      <w:r w:rsidRPr="00812F38">
        <w:rPr>
          <w:rFonts w:eastAsia="Times New Roman" w:cs="Times New Roman"/>
          <w:sz w:val="28"/>
          <w:szCs w:val="28"/>
          <w:lang w:val="ru-RU"/>
        </w:rPr>
        <w:t xml:space="preserve"> составляет 6 месяцев. </w:t>
      </w:r>
    </w:p>
    <w:p w:rsidR="00E1601F" w:rsidRPr="00812F38" w:rsidRDefault="00E1601F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  <w:lang w:val="ru-RU"/>
        </w:rPr>
      </w:pPr>
    </w:p>
    <w:p w:rsidR="00E1601F" w:rsidRPr="00812F38" w:rsidRDefault="001E53ED">
      <w:pPr>
        <w:ind w:left="1" w:right="60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812F38">
        <w:rPr>
          <w:rFonts w:eastAsia="Times New Roman" w:cs="Times New Roman"/>
          <w:b/>
          <w:sz w:val="28"/>
          <w:szCs w:val="28"/>
          <w:highlight w:val="white"/>
          <w:lang w:val="ru-RU"/>
        </w:rPr>
        <w:t>3. Стоимость обучения</w:t>
      </w:r>
    </w:p>
    <w:p w:rsidR="00E1601F" w:rsidRPr="00812F38" w:rsidRDefault="001E53ED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  <w:lang w:val="ru-RU"/>
        </w:rPr>
      </w:pPr>
      <w:r w:rsidRPr="00812F38">
        <w:rPr>
          <w:rFonts w:eastAsia="Times New Roman" w:cs="Times New Roman"/>
          <w:sz w:val="28"/>
          <w:szCs w:val="28"/>
          <w:lang w:val="ru-RU"/>
        </w:rPr>
        <w:t xml:space="preserve">Обучение по ДООП </w:t>
      </w:r>
      <w:r w:rsidRPr="00812F38">
        <w:rPr>
          <w:rFonts w:eastAsia="Times New Roman" w:cs="Times New Roman"/>
          <w:sz w:val="28"/>
          <w:szCs w:val="28"/>
          <w:highlight w:val="white"/>
          <w:lang w:val="ru-RU"/>
        </w:rPr>
        <w:t xml:space="preserve">«Школа ФРИО Самарской области «Высшая школа мастерства» </w:t>
      </w:r>
      <w:r w:rsidRPr="00812F38">
        <w:rPr>
          <w:rFonts w:eastAsia="Times New Roman" w:cs="Times New Roman"/>
          <w:sz w:val="28"/>
          <w:szCs w:val="28"/>
          <w:lang w:val="ru-RU"/>
        </w:rPr>
        <w:t>осуществляется на безвозмездной основе.</w:t>
      </w:r>
    </w:p>
    <w:p w:rsidR="00E1601F" w:rsidRPr="00812F38" w:rsidRDefault="00E1601F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  <w:lang w:val="ru-RU"/>
        </w:rPr>
      </w:pPr>
    </w:p>
    <w:p w:rsidR="00E1601F" w:rsidRPr="00812F38" w:rsidRDefault="00E1601F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  <w:lang w:val="ru-RU"/>
        </w:rPr>
      </w:pPr>
    </w:p>
    <w:p w:rsidR="00E1601F" w:rsidRPr="00812F38" w:rsidRDefault="00E1601F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  <w:lang w:val="ru-RU"/>
        </w:rPr>
      </w:pPr>
    </w:p>
    <w:p w:rsidR="00E1601F" w:rsidRPr="00812F38" w:rsidRDefault="00E1601F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  <w:lang w:val="ru-RU"/>
        </w:rPr>
      </w:pPr>
    </w:p>
    <w:p w:rsidR="00E1601F" w:rsidRDefault="001E53ED">
      <w:p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0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4</w:t>
      </w:r>
      <w:r>
        <w:rPr>
          <w:rFonts w:eastAsia="Times New Roman" w:cs="Times New Roman"/>
          <w:b/>
          <w:sz w:val="28"/>
          <w:szCs w:val="28"/>
        </w:rPr>
        <w:t>. Объем и виды учебной работы</w:t>
      </w:r>
    </w:p>
    <w:tbl>
      <w:tblPr>
        <w:tblStyle w:val="aa"/>
        <w:tblW w:w="93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15"/>
        <w:gridCol w:w="3915"/>
      </w:tblGrid>
      <w:tr w:rsidR="00E1601F">
        <w:trPr>
          <w:trHeight w:val="266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Объем часов </w:t>
            </w:r>
          </w:p>
        </w:tc>
      </w:tr>
      <w:tr w:rsidR="00E1601F">
        <w:trPr>
          <w:trHeight w:val="307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Объем ДООП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74</w:t>
            </w:r>
          </w:p>
        </w:tc>
      </w:tr>
      <w:tr w:rsidR="00E1601F">
        <w:trPr>
          <w:trHeight w:val="298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3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1601F" w:rsidRDefault="00E16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1601F">
        <w:trPr>
          <w:trHeight w:val="269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теоретические занятия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31</w:t>
            </w:r>
          </w:p>
        </w:tc>
      </w:tr>
      <w:tr w:rsidR="00E1601F">
        <w:trPr>
          <w:trHeight w:val="290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30</w:t>
            </w:r>
          </w:p>
        </w:tc>
      </w:tr>
      <w:tr w:rsidR="00E1601F">
        <w:trPr>
          <w:trHeight w:val="291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E1601F">
        <w:trPr>
          <w:trHeight w:val="281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1F" w:rsidRPr="00812F38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812F38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В том числе итоговая аттестация 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</w:tr>
    </w:tbl>
    <w:p w:rsidR="00E1601F" w:rsidRDefault="00E1601F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jc w:val="center"/>
        <w:rPr>
          <w:rFonts w:eastAsia="Times New Roman" w:cs="Times New Roman"/>
          <w:b/>
          <w:sz w:val="28"/>
          <w:szCs w:val="28"/>
        </w:rPr>
      </w:pPr>
    </w:p>
    <w:p w:rsidR="00E1601F" w:rsidRDefault="001E53ED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5</w:t>
      </w:r>
      <w:r>
        <w:rPr>
          <w:rFonts w:eastAsia="Times New Roman" w:cs="Times New Roman"/>
          <w:b/>
          <w:sz w:val="28"/>
          <w:szCs w:val="28"/>
        </w:rPr>
        <w:t>. Содержание ДООП</w:t>
      </w:r>
    </w:p>
    <w:tbl>
      <w:tblPr>
        <w:tblStyle w:val="ab"/>
        <w:tblW w:w="93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1380"/>
        <w:gridCol w:w="1395"/>
        <w:gridCol w:w="1395"/>
        <w:gridCol w:w="1485"/>
      </w:tblGrid>
      <w:tr w:rsidR="00E1601F">
        <w:trPr>
          <w:cantSplit/>
        </w:trPr>
        <w:tc>
          <w:tcPr>
            <w:tcW w:w="3720" w:type="dxa"/>
            <w:vMerge w:val="restart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Содержание</w:t>
            </w:r>
          </w:p>
        </w:tc>
        <w:tc>
          <w:tcPr>
            <w:tcW w:w="1380" w:type="dxa"/>
            <w:vMerge w:val="restart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Трудоемкость</w:t>
            </w:r>
          </w:p>
        </w:tc>
        <w:tc>
          <w:tcPr>
            <w:tcW w:w="4275" w:type="dxa"/>
            <w:gridSpan w:val="3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Количество часов</w:t>
            </w:r>
          </w:p>
        </w:tc>
      </w:tr>
      <w:tr w:rsidR="00E1601F">
        <w:trPr>
          <w:cantSplit/>
        </w:trPr>
        <w:tc>
          <w:tcPr>
            <w:tcW w:w="3720" w:type="dxa"/>
            <w:vMerge/>
            <w:vAlign w:val="center"/>
          </w:tcPr>
          <w:p w:rsidR="00E1601F" w:rsidRDefault="00E16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right="0" w:hanging="3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Merge/>
            <w:vAlign w:val="center"/>
          </w:tcPr>
          <w:p w:rsidR="00E1601F" w:rsidRDefault="00E16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right="0" w:hanging="3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Теоретические знания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Практические знания</w:t>
            </w:r>
          </w:p>
        </w:tc>
        <w:tc>
          <w:tcPr>
            <w:tcW w:w="148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Самостоятельная работа</w:t>
            </w:r>
          </w:p>
        </w:tc>
      </w:tr>
      <w:tr w:rsidR="00E1601F">
        <w:tc>
          <w:tcPr>
            <w:tcW w:w="3720" w:type="dxa"/>
            <w:vAlign w:val="center"/>
          </w:tcPr>
          <w:p w:rsidR="00E1601F" w:rsidRPr="00812F38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  <w:lang w:val="ru-RU"/>
              </w:rPr>
            </w:pPr>
            <w:r w:rsidRPr="00812F38">
              <w:rPr>
                <w:rFonts w:eastAsia="Times New Roman" w:cs="Times New Roman"/>
                <w:szCs w:val="24"/>
                <w:lang w:val="ru-RU"/>
              </w:rPr>
              <w:t>Основы управление внутренним климатом ресторана в соответсвии со стандартами (освещение, звук, запах, температура)</w:t>
            </w:r>
          </w:p>
        </w:tc>
        <w:tc>
          <w:tcPr>
            <w:tcW w:w="138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E1601F">
        <w:tc>
          <w:tcPr>
            <w:tcW w:w="3720" w:type="dxa"/>
            <w:vAlign w:val="center"/>
          </w:tcPr>
          <w:p w:rsidR="00E1601F" w:rsidRPr="00812F38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  <w:lang w:val="ru-RU"/>
              </w:rPr>
            </w:pPr>
            <w:r w:rsidRPr="00812F38">
              <w:rPr>
                <w:rFonts w:eastAsia="Times New Roman" w:cs="Times New Roman"/>
                <w:szCs w:val="24"/>
                <w:lang w:val="ru-RU"/>
              </w:rPr>
              <w:t>Санитария и гигиена ресторанного бизнеса (помещения, персонал)</w:t>
            </w:r>
          </w:p>
        </w:tc>
        <w:tc>
          <w:tcPr>
            <w:tcW w:w="138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E1601F">
        <w:tc>
          <w:tcPr>
            <w:tcW w:w="372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Управление эмоциональным климатом</w:t>
            </w:r>
          </w:p>
        </w:tc>
        <w:tc>
          <w:tcPr>
            <w:tcW w:w="138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E1601F">
        <w:tc>
          <w:tcPr>
            <w:tcW w:w="372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Основы управления техническим оснащением ресторана</w:t>
            </w:r>
          </w:p>
        </w:tc>
        <w:tc>
          <w:tcPr>
            <w:tcW w:w="138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E1601F">
        <w:tc>
          <w:tcPr>
            <w:tcW w:w="372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Организация и  управление  работы хостесс</w:t>
            </w:r>
          </w:p>
        </w:tc>
        <w:tc>
          <w:tcPr>
            <w:tcW w:w="138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E1601F">
        <w:tc>
          <w:tcPr>
            <w:tcW w:w="372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Анализ, мониторинг  и управление  взаимодействием  </w:t>
            </w:r>
            <w:r>
              <w:rPr>
                <w:rFonts w:eastAsia="Times New Roman" w:cs="Times New Roman"/>
                <w:szCs w:val="24"/>
                <w:highlight w:val="white"/>
              </w:rPr>
              <w:t>«</w:t>
            </w:r>
            <w:r>
              <w:rPr>
                <w:rFonts w:eastAsia="Times New Roman" w:cs="Times New Roman"/>
                <w:szCs w:val="24"/>
              </w:rPr>
              <w:t>Кухня-Бар-Сервис</w:t>
            </w:r>
            <w:r>
              <w:rPr>
                <w:rFonts w:eastAsia="Times New Roman" w:cs="Times New Roman"/>
                <w:szCs w:val="24"/>
                <w:highlight w:val="white"/>
              </w:rPr>
              <w:t>»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38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48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E1601F">
        <w:tc>
          <w:tcPr>
            <w:tcW w:w="372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Основы кадрового делопроизводства в ресторанном бизнесе</w:t>
            </w:r>
          </w:p>
        </w:tc>
        <w:tc>
          <w:tcPr>
            <w:tcW w:w="138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48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E1601F">
        <w:tc>
          <w:tcPr>
            <w:tcW w:w="372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Виды и возможности систем автоматизированного учета  ресторанного бизнеса. Управление данными</w:t>
            </w:r>
          </w:p>
        </w:tc>
        <w:tc>
          <w:tcPr>
            <w:tcW w:w="138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48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E1601F">
        <w:tc>
          <w:tcPr>
            <w:tcW w:w="372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Взаимодействие с контролирующими органами  </w:t>
            </w:r>
          </w:p>
        </w:tc>
        <w:tc>
          <w:tcPr>
            <w:tcW w:w="138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E1601F">
        <w:tc>
          <w:tcPr>
            <w:tcW w:w="372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Основа трудовых отношений. Основные критерии в формировании   фонда  оплаты труда сотрудников</w:t>
            </w:r>
          </w:p>
        </w:tc>
        <w:tc>
          <w:tcPr>
            <w:tcW w:w="138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E1601F">
        <w:tc>
          <w:tcPr>
            <w:tcW w:w="372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Расчетно - кассовая дисциплина. Управление финансовым потоком</w:t>
            </w:r>
          </w:p>
        </w:tc>
        <w:tc>
          <w:tcPr>
            <w:tcW w:w="138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E1601F">
        <w:tc>
          <w:tcPr>
            <w:tcW w:w="372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Конфликтология: психотипы людей и работа с возражениями</w:t>
            </w:r>
          </w:p>
        </w:tc>
        <w:tc>
          <w:tcPr>
            <w:tcW w:w="138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E1601F">
        <w:tc>
          <w:tcPr>
            <w:tcW w:w="372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Особенности, формы, средства и методы обслуживания гостей</w:t>
            </w:r>
          </w:p>
        </w:tc>
        <w:tc>
          <w:tcPr>
            <w:tcW w:w="138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E1601F">
        <w:tc>
          <w:tcPr>
            <w:tcW w:w="372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Основы стратегического управления персоналом: принципы и  методы  обучения персонала</w:t>
            </w:r>
          </w:p>
        </w:tc>
        <w:tc>
          <w:tcPr>
            <w:tcW w:w="138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E1601F">
        <w:tc>
          <w:tcPr>
            <w:tcW w:w="372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Основы стимулирования труда и мотивации персонала</w:t>
            </w:r>
          </w:p>
        </w:tc>
        <w:tc>
          <w:tcPr>
            <w:tcW w:w="138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48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E1601F">
        <w:tc>
          <w:tcPr>
            <w:tcW w:w="372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Эффективное выстраивание системы управления  </w:t>
            </w:r>
            <w:r>
              <w:rPr>
                <w:rFonts w:eastAsia="Times New Roman" w:cs="Times New Roman"/>
                <w:szCs w:val="24"/>
                <w:highlight w:val="white"/>
              </w:rPr>
              <w:t>«</w:t>
            </w:r>
            <w:r>
              <w:rPr>
                <w:rFonts w:eastAsia="Times New Roman" w:cs="Times New Roman"/>
                <w:szCs w:val="24"/>
              </w:rPr>
              <w:t>открытие смены - обратная связь-мониторинг изменений</w:t>
            </w:r>
            <w:r>
              <w:rPr>
                <w:rFonts w:eastAsia="Times New Roman" w:cs="Times New Roman"/>
                <w:szCs w:val="24"/>
                <w:highlight w:val="white"/>
              </w:rPr>
              <w:t>»</w:t>
            </w:r>
          </w:p>
        </w:tc>
        <w:tc>
          <w:tcPr>
            <w:tcW w:w="138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48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E1601F">
        <w:tc>
          <w:tcPr>
            <w:tcW w:w="372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Итоговая аттестация: решение кейсов от ФРИО Самарской области</w:t>
            </w:r>
          </w:p>
        </w:tc>
        <w:tc>
          <w:tcPr>
            <w:tcW w:w="138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48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E1601F">
        <w:tc>
          <w:tcPr>
            <w:tcW w:w="372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Итого</w:t>
            </w:r>
          </w:p>
        </w:tc>
        <w:tc>
          <w:tcPr>
            <w:tcW w:w="1380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74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31</w:t>
            </w:r>
          </w:p>
        </w:tc>
        <w:tc>
          <w:tcPr>
            <w:tcW w:w="139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30</w:t>
            </w:r>
          </w:p>
        </w:tc>
        <w:tc>
          <w:tcPr>
            <w:tcW w:w="1485" w:type="dxa"/>
            <w:vAlign w:val="center"/>
          </w:tcPr>
          <w:p w:rsidR="00E1601F" w:rsidRDefault="001E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>
              <w:rPr>
                <w:rFonts w:eastAsia="Times New Roman" w:cs="Times New Roman"/>
                <w:szCs w:val="24"/>
              </w:rPr>
              <w:t>3</w:t>
            </w:r>
          </w:p>
        </w:tc>
      </w:tr>
    </w:tbl>
    <w:p w:rsidR="00E1601F" w:rsidRDefault="00E1601F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rPr>
          <w:rFonts w:eastAsia="Times New Roman" w:cs="Times New Roman"/>
          <w:sz w:val="28"/>
          <w:szCs w:val="28"/>
        </w:rPr>
      </w:pPr>
    </w:p>
    <w:p w:rsidR="00E1601F" w:rsidRDefault="001E53ED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6</w:t>
      </w:r>
      <w:r>
        <w:rPr>
          <w:rFonts w:eastAsia="Times New Roman" w:cs="Times New Roman"/>
          <w:b/>
          <w:sz w:val="28"/>
          <w:szCs w:val="28"/>
        </w:rPr>
        <w:t>. Учебно-методическое обеспечение дисциплины</w:t>
      </w:r>
    </w:p>
    <w:p w:rsidR="00E1601F" w:rsidRDefault="001E5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Для реализации ДООП предусмотрены: учебная аудитория для проведения занятий лекционного типа (теоретические занятия), занятий семинарского типа (практические занятия), групповых и индивидуальных консультаций, текущего контроля, итоговой аттестации, библиот</w:t>
      </w:r>
      <w:r>
        <w:rPr>
          <w:rFonts w:eastAsia="Times New Roman" w:cs="Times New Roman"/>
          <w:sz w:val="28"/>
          <w:szCs w:val="28"/>
        </w:rPr>
        <w:t xml:space="preserve">ека. </w:t>
      </w:r>
    </w:p>
    <w:p w:rsidR="00E1601F" w:rsidRDefault="00E16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E1601F" w:rsidRDefault="001E53ED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7</w:t>
      </w:r>
      <w:r>
        <w:rPr>
          <w:rFonts w:eastAsia="Times New Roman" w:cs="Times New Roman"/>
          <w:b/>
          <w:sz w:val="28"/>
          <w:szCs w:val="28"/>
        </w:rPr>
        <w:t>. Информационное обеспечение реализации программы</w:t>
      </w:r>
    </w:p>
    <w:p w:rsidR="00E1601F" w:rsidRDefault="001E5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Для реализации программы библиотечный фонд Университета имеет электронные образовательные и информационные ресурсы, рекомендуемые для использования в образовательном процессе. </w:t>
      </w:r>
    </w:p>
    <w:p w:rsidR="00E1601F" w:rsidRDefault="00E16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E1601F" w:rsidRDefault="001E53ED">
      <w:p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3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8</w:t>
      </w:r>
      <w:r>
        <w:rPr>
          <w:rFonts w:eastAsia="Times New Roman" w:cs="Times New Roman"/>
          <w:b/>
          <w:sz w:val="28"/>
          <w:szCs w:val="28"/>
        </w:rPr>
        <w:t>. Основная литерату</w:t>
      </w:r>
      <w:r>
        <w:rPr>
          <w:rFonts w:eastAsia="Times New Roman" w:cs="Times New Roman"/>
          <w:b/>
          <w:sz w:val="28"/>
          <w:szCs w:val="28"/>
        </w:rPr>
        <w:t>ра</w:t>
      </w:r>
    </w:p>
    <w:p w:rsidR="00E1601F" w:rsidRDefault="001E53ED">
      <w:pPr>
        <w:pBdr>
          <w:top w:val="nil"/>
          <w:left w:val="nil"/>
          <w:bottom w:val="nil"/>
          <w:right w:val="nil"/>
          <w:between w:val="nil"/>
        </w:pBdr>
        <w:spacing w:after="9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Электронные издания: </w:t>
      </w:r>
    </w:p>
    <w:p w:rsidR="00E1601F" w:rsidRDefault="001E5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Скобкин, С. С.  Экономика предприятия в индустрии гостеприимства и туризма : учебник и практикум для вузов / С. С. Скобкин. — 3-е изд., испр. и доп. — Москва : Издательство Юрайт, 2024. — 314 с. — (Высшее образование). — ISBN 978-5-534-16985-0. — Текст : э</w:t>
      </w:r>
      <w:r>
        <w:rPr>
          <w:rFonts w:eastAsia="Times New Roman" w:cs="Times New Roman"/>
          <w:sz w:val="28"/>
          <w:szCs w:val="28"/>
        </w:rPr>
        <w:t>лектронный // Образовательная платформа Юрайт [сайт]. — URL: https://urait.ru/bcode/539413.</w:t>
      </w:r>
    </w:p>
    <w:p w:rsidR="00E1601F" w:rsidRDefault="001E5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Николенко, П. Г.  Техническое оснащение гостиничных и ресторанных комплексов : учебник для вузов / П. Г. Николенко, Е. А. Шамин, А. Е. Фролова. — Москва : Издательс</w:t>
      </w:r>
      <w:r>
        <w:rPr>
          <w:rFonts w:eastAsia="Times New Roman" w:cs="Times New Roman"/>
          <w:sz w:val="28"/>
          <w:szCs w:val="28"/>
        </w:rPr>
        <w:t xml:space="preserve">тво Юрайт, 2024. — 751 с. — (Высшее образование). — ISBN 978-5-534-14187-0. — Текст : электронный // </w:t>
      </w:r>
      <w:r>
        <w:rPr>
          <w:rFonts w:eastAsia="Times New Roman" w:cs="Times New Roman"/>
          <w:sz w:val="28"/>
          <w:szCs w:val="28"/>
        </w:rPr>
        <w:lastRenderedPageBreak/>
        <w:t>Образовательная платформа Юрайт [сайт]. — URL: https://urait.ru/bcode/543935.</w:t>
      </w:r>
    </w:p>
    <w:p w:rsidR="00E1601F" w:rsidRDefault="001E5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Жабина, С. Б.  Маркетинг продукции и услуг в общественном питании : учебное п</w:t>
      </w:r>
      <w:r>
        <w:rPr>
          <w:rFonts w:eastAsia="Times New Roman" w:cs="Times New Roman"/>
          <w:sz w:val="28"/>
          <w:szCs w:val="28"/>
        </w:rPr>
        <w:t>особие для вузов / С. Б. Жабина. — 3-е изд., испр. и доп. — Москва : Издательство Юрайт, 2024. — 258 с. — (Высшее образование). — ISBN 978-5-534-18828-8. — Текст : электронный // Образовательная платформа Юрайт [сайт]. — URL: https://urait.ru/bcode/551761.</w:t>
      </w:r>
    </w:p>
    <w:p w:rsidR="00E1601F" w:rsidRDefault="001E5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Сологубова, Г. С.  Организация производства и обслуживания на предприятиях общественного питания : учебник для вузов / Г. С. Сологубова. — 4-е изд., испр. и доп. — Москва : Издательство Юрайт, 2024. — 396 с. — (Высшее образование). — ISBN 978-5-534-15237-</w:t>
      </w:r>
      <w:r>
        <w:rPr>
          <w:rFonts w:eastAsia="Times New Roman" w:cs="Times New Roman"/>
          <w:sz w:val="28"/>
          <w:szCs w:val="28"/>
        </w:rPr>
        <w:t xml:space="preserve">1. — Текст : электронный // Образовательная платформа Юрайт [сайт]. — URL: </w:t>
      </w:r>
      <w:hyperlink r:id="rId8">
        <w:r>
          <w:rPr>
            <w:rFonts w:eastAsia="Times New Roman" w:cs="Times New Roman"/>
            <w:color w:val="1155CC"/>
            <w:sz w:val="28"/>
            <w:szCs w:val="28"/>
            <w:u w:val="single"/>
          </w:rPr>
          <w:t>https://urait.ru/bcode/537593</w:t>
        </w:r>
      </w:hyperlink>
      <w:r>
        <w:rPr>
          <w:rFonts w:eastAsia="Times New Roman" w:cs="Times New Roman"/>
          <w:sz w:val="28"/>
          <w:szCs w:val="28"/>
        </w:rPr>
        <w:t>.</w:t>
      </w:r>
    </w:p>
    <w:p w:rsidR="00E1601F" w:rsidRDefault="001E5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Охременко, И. В.  Конфликтология : учебное пособие для вузов / И. В. Охременко. — 2-е изд., перераб. </w:t>
      </w:r>
      <w:r>
        <w:rPr>
          <w:rFonts w:eastAsia="Times New Roman" w:cs="Times New Roman"/>
          <w:sz w:val="28"/>
          <w:szCs w:val="28"/>
        </w:rPr>
        <w:t xml:space="preserve">и доп. — Москва : Издательство Юрайт, 2024. — 154 с. — (Высшее образование). — ISBN 978-5-534-05147-6. — Текст : электронный // Образовательная платформа Юрайт [сайт]. — URL: </w:t>
      </w:r>
      <w:hyperlink r:id="rId9">
        <w:r>
          <w:rPr>
            <w:rFonts w:eastAsia="Times New Roman" w:cs="Times New Roman"/>
            <w:color w:val="1155CC"/>
            <w:sz w:val="28"/>
            <w:szCs w:val="28"/>
            <w:u w:val="single"/>
          </w:rPr>
          <w:t>https://urait.ru/bcode/539640</w:t>
        </w:r>
      </w:hyperlink>
      <w:r>
        <w:rPr>
          <w:rFonts w:eastAsia="Times New Roman" w:cs="Times New Roman"/>
          <w:sz w:val="28"/>
          <w:szCs w:val="28"/>
        </w:rPr>
        <w:t>.</w:t>
      </w:r>
    </w:p>
    <w:p w:rsidR="00E1601F" w:rsidRDefault="001E5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Ч</w:t>
      </w:r>
      <w:r>
        <w:rPr>
          <w:rFonts w:eastAsia="Times New Roman" w:cs="Times New Roman"/>
          <w:sz w:val="28"/>
          <w:szCs w:val="28"/>
        </w:rPr>
        <w:t>ернова, Г. Р.  Конфликтология : учебное пособие для вузов / Г. Р. Чернова, М. В. Сергеева, А. А. Беляева. — 3-е изд., перераб. и доп. — Москва : Издательство Юрайт, 2024. — 200 с. — (Высшее образование). — ISBN 978-5-534-17752-7. — Текст : электронный // О</w:t>
      </w:r>
      <w:r>
        <w:rPr>
          <w:rFonts w:eastAsia="Times New Roman" w:cs="Times New Roman"/>
          <w:sz w:val="28"/>
          <w:szCs w:val="28"/>
        </w:rPr>
        <w:t xml:space="preserve">бразовательная платформа Юрайт [сайт]. — URL: </w:t>
      </w:r>
      <w:hyperlink r:id="rId10">
        <w:r>
          <w:rPr>
            <w:rFonts w:eastAsia="Times New Roman" w:cs="Times New Roman"/>
            <w:color w:val="1155CC"/>
            <w:sz w:val="28"/>
            <w:szCs w:val="28"/>
            <w:u w:val="single"/>
          </w:rPr>
          <w:t>https://urait.ru/bcode/533668</w:t>
        </w:r>
      </w:hyperlink>
      <w:r>
        <w:rPr>
          <w:rFonts w:eastAsia="Times New Roman" w:cs="Times New Roman"/>
          <w:sz w:val="28"/>
          <w:szCs w:val="28"/>
        </w:rPr>
        <w:t>.</w:t>
      </w:r>
    </w:p>
    <w:p w:rsidR="00E1601F" w:rsidRDefault="001E5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Леонов, Н. И.  Конфликтология : учебное пособие для среднего профессионального образования / Н. И. Леонов. — 4-е изд., перераб. и доп. — Москва : Издательство Юрайт, 2024. — 395 с. — (Профессиональное образование). — ISBN 978-5-534-10838-5. — Текст : элект</w:t>
      </w:r>
      <w:r>
        <w:rPr>
          <w:rFonts w:eastAsia="Times New Roman" w:cs="Times New Roman"/>
          <w:sz w:val="28"/>
          <w:szCs w:val="28"/>
        </w:rPr>
        <w:t xml:space="preserve">ронный // Образовательная платформа Юрайт [сайт]. — URL: </w:t>
      </w:r>
      <w:hyperlink r:id="rId11">
        <w:r>
          <w:rPr>
            <w:rFonts w:eastAsia="Times New Roman" w:cs="Times New Roman"/>
            <w:color w:val="1155CC"/>
            <w:sz w:val="28"/>
            <w:szCs w:val="28"/>
            <w:u w:val="single"/>
          </w:rPr>
          <w:t>https://urait.ru/bcode/541180</w:t>
        </w:r>
      </w:hyperlink>
      <w:r>
        <w:rPr>
          <w:rFonts w:eastAsia="Times New Roman" w:cs="Times New Roman"/>
          <w:sz w:val="28"/>
          <w:szCs w:val="28"/>
        </w:rPr>
        <w:t>.</w:t>
      </w:r>
    </w:p>
    <w:p w:rsidR="00E1601F" w:rsidRDefault="001E5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Дополнительные источники: </w:t>
      </w:r>
    </w:p>
    <w:p w:rsidR="00E1601F" w:rsidRDefault="001E53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Казаринова, О. И. Мотивационная политика на предприятиях ресторанного бизнеса / О. И. Казаринова // Траектории развития, Москва, 26 февраля 2020 года. – Москва: Вест-Ост-Ферлаг Берлин, 2020. – С. 206-211. – EDN YUIGST.</w:t>
      </w:r>
    </w:p>
    <w:p w:rsidR="00E1601F" w:rsidRDefault="001E53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Киселева, Е. С. Исследование бизнес-п</w:t>
      </w:r>
      <w:r>
        <w:rPr>
          <w:rFonts w:eastAsia="Times New Roman" w:cs="Times New Roman"/>
          <w:sz w:val="28"/>
          <w:szCs w:val="28"/>
        </w:rPr>
        <w:t xml:space="preserve">роцессов ресторанного бизнеса, необходимость и важность их постоянного улучшения / Е. С. Киселева, Е. Р. Мысева // Инновационные механизмы управления цифровой и региональной экономикой : Материалы VI Международной студенческой научной конференции, Москва, </w:t>
      </w:r>
      <w:r>
        <w:rPr>
          <w:rFonts w:eastAsia="Times New Roman" w:cs="Times New Roman"/>
          <w:sz w:val="28"/>
          <w:szCs w:val="28"/>
        </w:rPr>
        <w:t>22–23 мая 2024 года. – Москва: Национальный исследовательский ядерный университет МИФИ, 2024. – С. 310-320. – EDN GVDHMI.</w:t>
      </w:r>
    </w:p>
    <w:p w:rsidR="00E1601F" w:rsidRDefault="001E53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Костин, Н. К. Теоретические и практические аспекты применения предиктивной бизнес-аналитики в сфере ресторанного бизнеса / Н. К. Кости</w:t>
      </w:r>
      <w:r>
        <w:rPr>
          <w:rFonts w:eastAsia="Times New Roman" w:cs="Times New Roman"/>
          <w:sz w:val="28"/>
          <w:szCs w:val="28"/>
        </w:rPr>
        <w:t xml:space="preserve">н, Е. С. Гаврилюк // Известия высших учебных заведений. Серия: Экономика, </w:t>
      </w:r>
      <w:r>
        <w:rPr>
          <w:rFonts w:eastAsia="Times New Roman" w:cs="Times New Roman"/>
          <w:sz w:val="28"/>
          <w:szCs w:val="28"/>
        </w:rPr>
        <w:lastRenderedPageBreak/>
        <w:t>финансы и управление производством. – 2024. – № 2(60). – С. 14-22. – DOI 10.6060/ivecofin.20246021.679. – EDN QQYADA.</w:t>
      </w:r>
    </w:p>
    <w:p w:rsidR="00E1601F" w:rsidRDefault="001E53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Орфаниди, В. К. Бизнес-процессы предприятий ресторанного бизнеса</w:t>
      </w:r>
      <w:r>
        <w:rPr>
          <w:rFonts w:eastAsia="Times New Roman" w:cs="Times New Roman"/>
          <w:sz w:val="28"/>
          <w:szCs w:val="28"/>
        </w:rPr>
        <w:t xml:space="preserve"> и их проектирование / В. К. Орфаниди // Проспект свободный – 2021 : Материалы XVII Международной конференции студентов, аспирантов и молодых ученых, Красноярск, 19–24 апреля 2021 года / Министерство науки и высшего образования Российской Федерации Сибирск</w:t>
      </w:r>
      <w:r>
        <w:rPr>
          <w:rFonts w:eastAsia="Times New Roman" w:cs="Times New Roman"/>
          <w:sz w:val="28"/>
          <w:szCs w:val="28"/>
        </w:rPr>
        <w:t>ий федеральный университет Франчук Светлана Константиновна - ответственный за выпуск. – Красноярск: Сибирский федеральный университет, 2021. – С. 661-664. – EDN GESYCQ.</w:t>
      </w:r>
    </w:p>
    <w:p w:rsidR="00E1601F" w:rsidRDefault="001E53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Латышева, А. А. Реинжиниринг бизнес-процессов ресторанного бизнеса путем внедрения элек</w:t>
      </w:r>
      <w:r>
        <w:rPr>
          <w:rFonts w:eastAsia="Times New Roman" w:cs="Times New Roman"/>
          <w:sz w:val="28"/>
          <w:szCs w:val="28"/>
        </w:rPr>
        <w:t>тронного меню / А. А. Латышева // Инжиниринг предприятий и управление знаниями (ИП&amp;УЗ-2022) : Сборник научных трудов XXV Российской научной конференции. В 2-х томах, Москва, 06–07 декабря 2022 года / Под научной редакцией Ю.Ф. Тельнова. Том 2. – Москва: Ро</w:t>
      </w:r>
      <w:r>
        <w:rPr>
          <w:rFonts w:eastAsia="Times New Roman" w:cs="Times New Roman"/>
          <w:sz w:val="28"/>
          <w:szCs w:val="28"/>
        </w:rPr>
        <w:t>ссийский экономический университет имени Г.В. Плеханова, 2022. – С. 109-115. – EDN GJWMBY.</w:t>
      </w:r>
    </w:p>
    <w:p w:rsidR="00E1601F" w:rsidRDefault="00E160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E1601F" w:rsidRDefault="001E53ED">
      <w:p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2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9</w:t>
      </w:r>
      <w:r>
        <w:rPr>
          <w:rFonts w:eastAsia="Times New Roman" w:cs="Times New Roman"/>
          <w:b/>
          <w:sz w:val="28"/>
          <w:szCs w:val="28"/>
        </w:rPr>
        <w:t>. Фонд оценочных средств по программе</w:t>
      </w:r>
    </w:p>
    <w:p w:rsidR="00E1601F" w:rsidRDefault="001E53ED">
      <w:p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Фонд оценочных средств предназначен для контроля и оценки образовательных достижений </w:t>
      </w:r>
      <w:r>
        <w:rPr>
          <w:rFonts w:eastAsia="Times New Roman" w:cs="Times New Roman"/>
          <w:sz w:val="28"/>
          <w:szCs w:val="28"/>
        </w:rPr>
        <w:t>участников</w:t>
      </w:r>
      <w:r>
        <w:rPr>
          <w:rFonts w:eastAsia="Times New Roman" w:cs="Times New Roman"/>
          <w:sz w:val="28"/>
          <w:szCs w:val="28"/>
        </w:rPr>
        <w:t xml:space="preserve">, освоивших ДООП </w:t>
      </w:r>
      <w:r>
        <w:rPr>
          <w:rFonts w:eastAsia="Times New Roman" w:cs="Times New Roman"/>
          <w:sz w:val="28"/>
          <w:szCs w:val="28"/>
          <w:highlight w:val="white"/>
        </w:rPr>
        <w:t>«Школа ФРИО Самарской области «Высшая школа мастерства».</w:t>
      </w:r>
    </w:p>
    <w:p w:rsidR="00E1601F" w:rsidRDefault="001E5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результате освоения программы </w:t>
      </w:r>
      <w:r>
        <w:rPr>
          <w:rFonts w:eastAsia="Times New Roman" w:cs="Times New Roman"/>
          <w:sz w:val="28"/>
          <w:szCs w:val="28"/>
        </w:rPr>
        <w:t>участник</w:t>
      </w:r>
      <w:r>
        <w:rPr>
          <w:rFonts w:eastAsia="Times New Roman" w:cs="Times New Roman"/>
          <w:sz w:val="28"/>
          <w:szCs w:val="28"/>
        </w:rPr>
        <w:t xml:space="preserve"> должен: </w:t>
      </w:r>
    </w:p>
    <w:p w:rsidR="00E1601F" w:rsidRDefault="001E53E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понимать и разбираться в системе работы </w:t>
      </w:r>
      <w:r>
        <w:rPr>
          <w:rFonts w:eastAsia="Times New Roman" w:cs="Times New Roman"/>
          <w:sz w:val="28"/>
          <w:szCs w:val="28"/>
        </w:rPr>
        <w:t>ресторанного бизнеса</w:t>
      </w:r>
      <w:r>
        <w:rPr>
          <w:rFonts w:eastAsia="Times New Roman" w:cs="Times New Roman"/>
          <w:sz w:val="28"/>
          <w:szCs w:val="28"/>
          <w:highlight w:val="white"/>
        </w:rPr>
        <w:t>;</w:t>
      </w:r>
    </w:p>
    <w:p w:rsidR="00E1601F" w:rsidRDefault="001E53E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понимать</w:t>
      </w:r>
      <w:r>
        <w:rPr>
          <w:rFonts w:eastAsia="Times New Roman" w:cs="Times New Roman"/>
          <w:sz w:val="28"/>
          <w:szCs w:val="28"/>
          <w:highlight w:val="white"/>
        </w:rPr>
        <w:t xml:space="preserve"> механизмы управления эмоциональным климатом персонала;</w:t>
      </w:r>
    </w:p>
    <w:p w:rsidR="00E1601F" w:rsidRDefault="001E53E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разбираться в основах </w:t>
      </w:r>
      <w:r>
        <w:rPr>
          <w:rFonts w:eastAsia="Times New Roman" w:cs="Times New Roman"/>
          <w:sz w:val="28"/>
          <w:szCs w:val="28"/>
          <w:highlight w:val="white"/>
        </w:rPr>
        <w:t>организация и  управления  работы хостесс</w:t>
      </w:r>
      <w:r>
        <w:rPr>
          <w:rFonts w:eastAsia="Times New Roman" w:cs="Times New Roman"/>
          <w:sz w:val="28"/>
          <w:szCs w:val="28"/>
          <w:highlight w:val="white"/>
        </w:rPr>
        <w:t>;</w:t>
      </w:r>
    </w:p>
    <w:p w:rsidR="00E1601F" w:rsidRDefault="001E53E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умение проводить анализ, мониторинг  и осуществлять управление  взаимодействием  «Кухня-Бар-Сервис»</w:t>
      </w:r>
      <w:r>
        <w:rPr>
          <w:rFonts w:eastAsia="Times New Roman" w:cs="Times New Roman"/>
          <w:sz w:val="28"/>
          <w:szCs w:val="28"/>
          <w:highlight w:val="white"/>
        </w:rPr>
        <w:t>;</w:t>
      </w:r>
    </w:p>
    <w:p w:rsidR="00E1601F" w:rsidRDefault="001E53E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уверенно пользоваться навыком ведения переговоро</w:t>
      </w:r>
      <w:r>
        <w:rPr>
          <w:rFonts w:eastAsia="Times New Roman" w:cs="Times New Roman"/>
          <w:sz w:val="28"/>
          <w:szCs w:val="28"/>
          <w:highlight w:val="white"/>
        </w:rPr>
        <w:t>в, решения конфликтов и работы с возражениями</w:t>
      </w:r>
      <w:r>
        <w:rPr>
          <w:rFonts w:eastAsia="Times New Roman" w:cs="Times New Roman"/>
          <w:sz w:val="28"/>
          <w:szCs w:val="28"/>
          <w:highlight w:val="white"/>
        </w:rPr>
        <w:t>;</w:t>
      </w:r>
    </w:p>
    <w:p w:rsidR="00E1601F" w:rsidRDefault="001E53E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уметь разрабатывать и применять стратеги</w:t>
      </w:r>
      <w:r>
        <w:rPr>
          <w:rFonts w:eastAsia="Times New Roman" w:cs="Times New Roman"/>
          <w:sz w:val="28"/>
          <w:szCs w:val="28"/>
          <w:highlight w:val="white"/>
        </w:rPr>
        <w:t>и</w:t>
      </w:r>
      <w:r>
        <w:rPr>
          <w:rFonts w:eastAsia="Times New Roman" w:cs="Times New Roman"/>
          <w:sz w:val="28"/>
          <w:szCs w:val="28"/>
          <w:highlight w:val="white"/>
        </w:rPr>
        <w:t xml:space="preserve"> работы с </w:t>
      </w:r>
      <w:r>
        <w:rPr>
          <w:rFonts w:eastAsia="Times New Roman" w:cs="Times New Roman"/>
          <w:sz w:val="28"/>
          <w:szCs w:val="28"/>
          <w:highlight w:val="white"/>
        </w:rPr>
        <w:t>различными психотипами клиентов</w:t>
      </w:r>
      <w:r>
        <w:rPr>
          <w:rFonts w:eastAsia="Times New Roman" w:cs="Times New Roman"/>
          <w:sz w:val="28"/>
          <w:szCs w:val="28"/>
          <w:highlight w:val="white"/>
        </w:rPr>
        <w:t>;</w:t>
      </w:r>
    </w:p>
    <w:p w:rsidR="00E1601F" w:rsidRDefault="001E53E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понимать систему взаимодействия с контролирующими органами.</w:t>
      </w:r>
    </w:p>
    <w:p w:rsidR="00E1601F" w:rsidRDefault="001E5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Знать: </w:t>
      </w:r>
    </w:p>
    <w:p w:rsidR="00E1601F" w:rsidRDefault="001E53E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основы </w:t>
      </w:r>
      <w:r>
        <w:rPr>
          <w:rFonts w:eastAsia="Times New Roman" w:cs="Times New Roman"/>
          <w:sz w:val="28"/>
          <w:szCs w:val="28"/>
        </w:rPr>
        <w:t>управление внутренним климатом ресторана в соответсвии со стандартами</w:t>
      </w:r>
      <w:r>
        <w:rPr>
          <w:rFonts w:eastAsia="Times New Roman" w:cs="Times New Roman"/>
          <w:sz w:val="28"/>
          <w:szCs w:val="28"/>
        </w:rPr>
        <w:t>;</w:t>
      </w:r>
    </w:p>
    <w:p w:rsidR="00E1601F" w:rsidRDefault="001E53E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основы </w:t>
      </w:r>
      <w:r>
        <w:rPr>
          <w:rFonts w:eastAsia="Times New Roman" w:cs="Times New Roman"/>
          <w:sz w:val="28"/>
          <w:szCs w:val="28"/>
        </w:rPr>
        <w:t>санитарии и гигиена ресторанного бизнеса</w:t>
      </w:r>
      <w:r>
        <w:rPr>
          <w:rFonts w:eastAsia="Times New Roman" w:cs="Times New Roman"/>
          <w:sz w:val="28"/>
          <w:szCs w:val="28"/>
        </w:rPr>
        <w:t>;</w:t>
      </w:r>
    </w:p>
    <w:p w:rsidR="00E1601F" w:rsidRDefault="001E53E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основы </w:t>
      </w:r>
      <w:r>
        <w:rPr>
          <w:rFonts w:eastAsia="Times New Roman" w:cs="Times New Roman"/>
          <w:sz w:val="28"/>
          <w:szCs w:val="28"/>
        </w:rPr>
        <w:t>управления техническим оснащением ресторана</w:t>
      </w:r>
      <w:r>
        <w:rPr>
          <w:rFonts w:eastAsia="Times New Roman" w:cs="Times New Roman"/>
          <w:sz w:val="28"/>
          <w:szCs w:val="28"/>
        </w:rPr>
        <w:t>;</w:t>
      </w:r>
    </w:p>
    <w:p w:rsidR="00E1601F" w:rsidRDefault="001E53E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основы </w:t>
      </w:r>
      <w:r>
        <w:rPr>
          <w:rFonts w:eastAsia="Times New Roman" w:cs="Times New Roman"/>
          <w:sz w:val="28"/>
          <w:szCs w:val="28"/>
        </w:rPr>
        <w:t>кадрового делопроизводства в ресторанном бизнесе</w:t>
      </w:r>
      <w:r>
        <w:rPr>
          <w:rFonts w:eastAsia="Times New Roman" w:cs="Times New Roman"/>
          <w:sz w:val="28"/>
          <w:szCs w:val="28"/>
        </w:rPr>
        <w:t>;</w:t>
      </w:r>
    </w:p>
    <w:p w:rsidR="00E1601F" w:rsidRDefault="001E53E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виды и возможности систем автоматизированного учета  ресторанного бизнеса</w:t>
      </w:r>
      <w:r>
        <w:rPr>
          <w:rFonts w:eastAsia="Times New Roman" w:cs="Times New Roman"/>
          <w:sz w:val="28"/>
          <w:szCs w:val="28"/>
        </w:rPr>
        <w:t>;</w:t>
      </w:r>
    </w:p>
    <w:p w:rsidR="00E1601F" w:rsidRDefault="001E53E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основы трудовых отношений</w:t>
      </w:r>
      <w:r>
        <w:rPr>
          <w:rFonts w:eastAsia="Times New Roman" w:cs="Times New Roman"/>
          <w:sz w:val="28"/>
          <w:szCs w:val="28"/>
        </w:rPr>
        <w:t>;</w:t>
      </w:r>
    </w:p>
    <w:p w:rsidR="00E1601F" w:rsidRDefault="001E53E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</w:t>
      </w:r>
      <w:r>
        <w:rPr>
          <w:rFonts w:eastAsia="Times New Roman" w:cs="Times New Roman"/>
          <w:sz w:val="28"/>
          <w:szCs w:val="28"/>
        </w:rPr>
        <w:t xml:space="preserve">овы </w:t>
      </w:r>
      <w:r>
        <w:rPr>
          <w:rFonts w:eastAsia="Times New Roman" w:cs="Times New Roman"/>
          <w:sz w:val="28"/>
          <w:szCs w:val="28"/>
        </w:rPr>
        <w:t>управления финансовыми потоками в ресторанном бизнесе</w:t>
      </w:r>
      <w:r>
        <w:rPr>
          <w:rFonts w:eastAsia="Times New Roman" w:cs="Times New Roman"/>
          <w:sz w:val="28"/>
          <w:szCs w:val="28"/>
        </w:rPr>
        <w:t>;</w:t>
      </w:r>
    </w:p>
    <w:p w:rsidR="00E1601F" w:rsidRDefault="001E53E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основы стратегического управления персоналом;</w:t>
      </w:r>
    </w:p>
    <w:p w:rsidR="00E1601F" w:rsidRDefault="001E53E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формы адаптации и профессиональной подготовки (переподготовки) персонала.</w:t>
      </w:r>
    </w:p>
    <w:p w:rsidR="00E1601F" w:rsidRDefault="001E53ED">
      <w:p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Текущий контроль </w:t>
      </w:r>
      <w:r>
        <w:rPr>
          <w:rFonts w:eastAsia="Times New Roman" w:cs="Times New Roman"/>
          <w:sz w:val="28"/>
          <w:szCs w:val="28"/>
        </w:rPr>
        <w:t xml:space="preserve">знаний представляет собой контроль освоения программного материала ДООП, с целью своевременной коррекции обучения, активизации самостоятельной работы и проверки уровня знаний и умений обучающихся, сформированности компетенций. </w:t>
      </w:r>
    </w:p>
    <w:p w:rsidR="00E1601F" w:rsidRDefault="001E53ED">
      <w:pPr>
        <w:pBdr>
          <w:top w:val="nil"/>
          <w:left w:val="nil"/>
          <w:bottom w:val="nil"/>
          <w:right w:val="nil"/>
          <w:between w:val="nil"/>
        </w:pBdr>
        <w:tabs>
          <w:tab w:val="center" w:pos="1225"/>
          <w:tab w:val="center" w:pos="2619"/>
          <w:tab w:val="center" w:pos="3622"/>
          <w:tab w:val="center" w:pos="4360"/>
          <w:tab w:val="center" w:pos="5484"/>
          <w:tab w:val="center" w:pos="6681"/>
          <w:tab w:val="center" w:pos="7763"/>
          <w:tab w:val="right" w:pos="9990"/>
        </w:tabs>
        <w:spacing w:line="240" w:lineRule="auto"/>
        <w:ind w:left="1" w:right="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 xml:space="preserve">Итоговая </w:t>
      </w:r>
      <w:r>
        <w:rPr>
          <w:rFonts w:eastAsia="Times New Roman" w:cs="Times New Roman"/>
          <w:b/>
          <w:sz w:val="28"/>
          <w:szCs w:val="28"/>
        </w:rPr>
        <w:tab/>
        <w:t xml:space="preserve">аттестация </w:t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 xml:space="preserve">по 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 xml:space="preserve">ДООП </w:t>
      </w:r>
      <w:r>
        <w:rPr>
          <w:rFonts w:eastAsia="Times New Roman" w:cs="Times New Roman"/>
          <w:sz w:val="28"/>
          <w:szCs w:val="28"/>
        </w:rPr>
        <w:tab/>
        <w:t xml:space="preserve">позволяет </w:t>
      </w:r>
      <w:r>
        <w:rPr>
          <w:rFonts w:eastAsia="Times New Roman" w:cs="Times New Roman"/>
          <w:sz w:val="28"/>
          <w:szCs w:val="28"/>
        </w:rPr>
        <w:tab/>
        <w:t xml:space="preserve">оценить </w:t>
      </w:r>
      <w:r>
        <w:rPr>
          <w:rFonts w:eastAsia="Times New Roman" w:cs="Times New Roman"/>
          <w:sz w:val="28"/>
          <w:szCs w:val="28"/>
        </w:rPr>
        <w:tab/>
        <w:t xml:space="preserve">степень </w:t>
      </w:r>
      <w:r>
        <w:rPr>
          <w:rFonts w:eastAsia="Times New Roman" w:cs="Times New Roman"/>
          <w:sz w:val="28"/>
          <w:szCs w:val="28"/>
        </w:rPr>
        <w:tab/>
        <w:t xml:space="preserve">выраженности (сформированности) образовательных результатов: </w:t>
      </w:r>
    </w:p>
    <w:p w:rsidR="00E1601F" w:rsidRDefault="001E5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Формы текущего контроля знаний: </w:t>
      </w:r>
    </w:p>
    <w:p w:rsidR="00E1601F" w:rsidRDefault="001E53E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опрос (устный); </w:t>
      </w:r>
    </w:p>
    <w:p w:rsidR="00E1601F" w:rsidRDefault="001E53E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выполнение практических заданий.</w:t>
      </w:r>
    </w:p>
    <w:p w:rsidR="00E1601F" w:rsidRDefault="001E53ED">
      <w:pPr>
        <w:pBdr>
          <w:top w:val="nil"/>
          <w:left w:val="nil"/>
          <w:bottom w:val="nil"/>
          <w:right w:val="nil"/>
          <w:between w:val="nil"/>
        </w:pBdr>
        <w:spacing w:after="9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Проработка конспекта лекций и учебной литературы осуществляется слушателями в течение всего периода освоения дисциплины после изучения новой темы. </w:t>
      </w:r>
    </w:p>
    <w:p w:rsidR="00E1601F" w:rsidRDefault="001E53ED">
      <w:pPr>
        <w:pBdr>
          <w:top w:val="nil"/>
          <w:left w:val="nil"/>
          <w:bottom w:val="nil"/>
          <w:right w:val="nil"/>
          <w:between w:val="nil"/>
        </w:pBdr>
        <w:spacing w:after="9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Преподаватель (организатор) проверяет правильность выполнения практических заданий слушателем, контролирует </w:t>
      </w:r>
      <w:r>
        <w:rPr>
          <w:rFonts w:eastAsia="Times New Roman" w:cs="Times New Roman"/>
          <w:sz w:val="28"/>
          <w:szCs w:val="28"/>
        </w:rPr>
        <w:t xml:space="preserve">знание слушателем пройденного материала с помощью контрольных вопросов или тестирования. </w:t>
      </w:r>
    </w:p>
    <w:p w:rsidR="00E1601F" w:rsidRDefault="001E53ED">
      <w:p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</w:t>
      </w:r>
      <w:r>
        <w:rPr>
          <w:rFonts w:eastAsia="Times New Roman" w:cs="Times New Roman"/>
          <w:sz w:val="28"/>
          <w:szCs w:val="28"/>
        </w:rPr>
        <w:t>окончании</w:t>
      </w:r>
      <w:r>
        <w:rPr>
          <w:rFonts w:eastAsia="Times New Roman" w:cs="Times New Roman"/>
          <w:sz w:val="28"/>
          <w:szCs w:val="28"/>
        </w:rPr>
        <w:t xml:space="preserve"> обучения проводится итоговая аттестация в форме </w:t>
      </w:r>
      <w:r>
        <w:rPr>
          <w:rFonts w:eastAsia="Times New Roman" w:cs="Times New Roman"/>
          <w:sz w:val="28"/>
          <w:szCs w:val="28"/>
        </w:rPr>
        <w:t>решения кейсов от ФРИО Самарской области и выдается сертификат о прохождении ДООП (приложение 1).</w:t>
      </w:r>
    </w:p>
    <w:p w:rsidR="00E1601F" w:rsidRDefault="001E53ED">
      <w:p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E1601F" w:rsidRDefault="001E53ED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10</w:t>
      </w:r>
      <w:r>
        <w:rPr>
          <w:rFonts w:eastAsia="Times New Roman" w:cs="Times New Roman"/>
          <w:b/>
          <w:sz w:val="28"/>
          <w:szCs w:val="28"/>
        </w:rPr>
        <w:t>. О</w:t>
      </w:r>
      <w:r>
        <w:rPr>
          <w:rFonts w:eastAsia="Times New Roman" w:cs="Times New Roman"/>
          <w:b/>
          <w:sz w:val="28"/>
          <w:szCs w:val="28"/>
        </w:rPr>
        <w:t>собенности реализации ДООП для лиц с ограниченными возможностями здоровья</w:t>
      </w:r>
    </w:p>
    <w:p w:rsidR="00E1601F" w:rsidRDefault="001E53ED">
      <w:pPr>
        <w:spacing w:after="11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Участники с ограниченными возможностями здоровья, в отличие от остальных обучающихся, имеют свои специфические особенности восприятия, переработки материала. </w:t>
      </w:r>
    </w:p>
    <w:p w:rsidR="00E1601F" w:rsidRDefault="001E53ED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Подбор и разработка учебных материалов должны производится с учетом того, чтобы предоставлять этот материал в различных формах так, чтобы инвалиды с нарушениями слуха получали информацию визуально, с нарушениями зрения – аудиально (например, с использовани</w:t>
      </w:r>
      <w:r>
        <w:rPr>
          <w:rFonts w:eastAsia="Times New Roman" w:cs="Times New Roman"/>
          <w:sz w:val="28"/>
          <w:szCs w:val="28"/>
        </w:rPr>
        <w:t xml:space="preserve">ем программ-синтезаторов речи) или с помощью тифлоинформационных устройств. </w:t>
      </w:r>
    </w:p>
    <w:p w:rsidR="00E1601F" w:rsidRDefault="001E53ED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Выбор средств и методов обучения осуществляется самим преподавателям. При этом в образовательном процессе рекомендуется использование социально-активных и рефлексивных методов обу</w:t>
      </w:r>
      <w:r>
        <w:rPr>
          <w:rFonts w:eastAsia="Times New Roman" w:cs="Times New Roman"/>
          <w:sz w:val="28"/>
          <w:szCs w:val="28"/>
        </w:rPr>
        <w:t xml:space="preserve">чения, технологий социокультурной реабилитации с целью оказания помощи в установлении полноценных межличностных отношений с другими участниками, создании комфортного психологического климата в группе. Согласно требованиям, установленным Минобрнауки России </w:t>
      </w:r>
      <w:r>
        <w:rPr>
          <w:rFonts w:eastAsia="Times New Roman" w:cs="Times New Roman"/>
          <w:sz w:val="28"/>
          <w:szCs w:val="28"/>
        </w:rPr>
        <w:t xml:space="preserve">к порядку реализации образовательной деятельности в отношении инвалидов и лиц с ограниченными возможностями здоровья, необходимо иметь в виду, что: </w:t>
      </w:r>
    </w:p>
    <w:p w:rsidR="00E1601F" w:rsidRDefault="001E53ED">
      <w:pPr>
        <w:numPr>
          <w:ilvl w:val="0"/>
          <w:numId w:val="14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инвалиды и лица с ограниченными возможностями здоровья по зрению имеют право присутствовать на занятиях вме</w:t>
      </w:r>
      <w:r>
        <w:rPr>
          <w:rFonts w:eastAsia="Times New Roman" w:cs="Times New Roman"/>
          <w:sz w:val="28"/>
          <w:szCs w:val="28"/>
        </w:rPr>
        <w:t xml:space="preserve">сте с ассистентом, оказывающим обучающемуся необходимую помощь. </w:t>
      </w:r>
    </w:p>
    <w:p w:rsidR="00E1601F" w:rsidRDefault="001E53ED">
      <w:pPr>
        <w:numPr>
          <w:ilvl w:val="0"/>
          <w:numId w:val="14"/>
        </w:numPr>
        <w:spacing w:after="9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инвалиды и лица с ограниченными возможностями здоровья по слуху имеют право на использование звукоусиливающей аппаратуры. </w:t>
      </w:r>
    </w:p>
    <w:p w:rsidR="00E1601F" w:rsidRDefault="001E53ED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проведении промежуточной аттестации по дисциплине обеспечивается</w:t>
      </w:r>
      <w:r>
        <w:rPr>
          <w:rFonts w:eastAsia="Times New Roman" w:cs="Times New Roman"/>
          <w:sz w:val="28"/>
          <w:szCs w:val="28"/>
        </w:rPr>
        <w:t xml:space="preserve"> соблюдение следующих общих требований: </w:t>
      </w:r>
    </w:p>
    <w:p w:rsidR="00E1601F" w:rsidRDefault="001E53ED">
      <w:pPr>
        <w:numPr>
          <w:ilvl w:val="0"/>
          <w:numId w:val="7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проведение аттестации для инвалидов в одной аудитории совместно с обучающимися, не являющимися инвалидами, если это не создает трудностей для инвалидов и иных обучающихся при прохождении государственной итоговой атт</w:t>
      </w:r>
      <w:r>
        <w:rPr>
          <w:rFonts w:eastAsia="Times New Roman" w:cs="Times New Roman"/>
          <w:sz w:val="28"/>
          <w:szCs w:val="28"/>
        </w:rPr>
        <w:t xml:space="preserve">естации; </w:t>
      </w:r>
    </w:p>
    <w:p w:rsidR="00E1601F" w:rsidRDefault="001E53ED">
      <w:pPr>
        <w:numPr>
          <w:ilvl w:val="0"/>
          <w:numId w:val="7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присутствие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</w:t>
      </w:r>
      <w:r>
        <w:rPr>
          <w:rFonts w:eastAsia="Times New Roman" w:cs="Times New Roman"/>
          <w:sz w:val="28"/>
          <w:szCs w:val="28"/>
        </w:rPr>
        <w:t xml:space="preserve">ом); </w:t>
      </w:r>
    </w:p>
    <w:p w:rsidR="00E1601F" w:rsidRDefault="001E53ED">
      <w:pPr>
        <w:numPr>
          <w:ilvl w:val="0"/>
          <w:numId w:val="7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пользование необходимыми обучающимся инвалидам техническими средствами при прохождении аттестации с учетом их индивидуальных особенностей; </w:t>
      </w:r>
    </w:p>
    <w:p w:rsidR="00E1601F" w:rsidRDefault="001E53ED">
      <w:pPr>
        <w:numPr>
          <w:ilvl w:val="0"/>
          <w:numId w:val="7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обеспечение возможности беспрепятственного доступа обучающихся инвалидов в аудитории, туалетные и другие помещ</w:t>
      </w:r>
      <w:r>
        <w:rPr>
          <w:rFonts w:eastAsia="Times New Roman" w:cs="Times New Roman"/>
          <w:sz w:val="28"/>
          <w:szCs w:val="28"/>
        </w:rPr>
        <w:t xml:space="preserve">ения, а также их пребывания в указанных помещениях. </w:t>
      </w:r>
    </w:p>
    <w:p w:rsidR="00E1601F" w:rsidRDefault="001E53ED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письменному заявлению участвующего инвалида продолжительность сдачи экзамена может быть увеличена по отношению к установленной продолжительности его сдачи: </w:t>
      </w:r>
    </w:p>
    <w:p w:rsidR="00E1601F" w:rsidRDefault="001E53ED">
      <w:pPr>
        <w:numPr>
          <w:ilvl w:val="0"/>
          <w:numId w:val="8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продолжительность сдачи экзамена, проводимо</w:t>
      </w:r>
      <w:r>
        <w:rPr>
          <w:rFonts w:eastAsia="Times New Roman" w:cs="Times New Roman"/>
          <w:sz w:val="28"/>
          <w:szCs w:val="28"/>
        </w:rPr>
        <w:t xml:space="preserve">го в письменной форме, - не более чем на 90 минут; </w:t>
      </w:r>
    </w:p>
    <w:p w:rsidR="00E1601F" w:rsidRDefault="001E53ED">
      <w:pPr>
        <w:numPr>
          <w:ilvl w:val="0"/>
          <w:numId w:val="8"/>
        </w:numPr>
        <w:spacing w:after="10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продолжительность подготовки обучающегося к ответу на экзамене, проводимом в устной форме, - не более чем на 20 минут; </w:t>
      </w:r>
    </w:p>
    <w:p w:rsidR="00E1601F" w:rsidRDefault="001E53ED">
      <w:pPr>
        <w:spacing w:after="13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зависимости от индивидуальных особенностей участвующего с ограниченными возможностями здоровья организация обеспечивает выполнение следующих требований при проведении аттестации: </w:t>
      </w:r>
    </w:p>
    <w:p w:rsidR="00E1601F" w:rsidRDefault="001E53ED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а) для слепых: </w:t>
      </w:r>
    </w:p>
    <w:p w:rsidR="00E1601F" w:rsidRDefault="001E53ED">
      <w:pPr>
        <w:numPr>
          <w:ilvl w:val="0"/>
          <w:numId w:val="15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задания и иные материалы для сдачи экзамена оформляются ре</w:t>
      </w:r>
      <w:r>
        <w:rPr>
          <w:rFonts w:eastAsia="Times New Roman" w:cs="Times New Roman"/>
          <w:sz w:val="28"/>
          <w:szCs w:val="28"/>
        </w:rPr>
        <w:t xml:space="preserve">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 </w:t>
      </w:r>
    </w:p>
    <w:p w:rsidR="00E1601F" w:rsidRDefault="001E53ED">
      <w:pPr>
        <w:numPr>
          <w:ilvl w:val="0"/>
          <w:numId w:val="15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письменные задания выполняются участниками на бумаге рельефно-точеч</w:t>
      </w:r>
      <w:r>
        <w:rPr>
          <w:rFonts w:eastAsia="Times New Roman" w:cs="Times New Roman"/>
          <w:sz w:val="28"/>
          <w:szCs w:val="28"/>
        </w:rPr>
        <w:t xml:space="preserve">ным шрифтом Брайля или на компьютере со специализированным программным обеспечением для слепых, либо надиктовываются ассистенту; </w:t>
      </w:r>
    </w:p>
    <w:p w:rsidR="00E1601F" w:rsidRDefault="001E53ED">
      <w:pPr>
        <w:numPr>
          <w:ilvl w:val="0"/>
          <w:numId w:val="15"/>
        </w:numPr>
        <w:spacing w:after="10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при необходимости участнику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:rsidR="00E1601F" w:rsidRDefault="001E53ED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б) для слабовидящих: </w:t>
      </w:r>
    </w:p>
    <w:p w:rsidR="00E1601F" w:rsidRDefault="001E53ED">
      <w:pPr>
        <w:numPr>
          <w:ilvl w:val="0"/>
          <w:numId w:val="6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задания и иные материалы для с</w:t>
      </w:r>
      <w:r>
        <w:rPr>
          <w:rFonts w:eastAsia="Times New Roman" w:cs="Times New Roman"/>
          <w:sz w:val="28"/>
          <w:szCs w:val="28"/>
        </w:rPr>
        <w:t xml:space="preserve">дачи экзамена оформляются увеличенным шрифтом; </w:t>
      </w:r>
    </w:p>
    <w:p w:rsidR="00E1601F" w:rsidRDefault="001E53ED">
      <w:pPr>
        <w:numPr>
          <w:ilvl w:val="0"/>
          <w:numId w:val="6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обеспечивается индивидуальное равномерное освещение не менее 300 люкс; </w:t>
      </w:r>
    </w:p>
    <w:p w:rsidR="00E1601F" w:rsidRDefault="001E53ED">
      <w:pPr>
        <w:numPr>
          <w:ilvl w:val="0"/>
          <w:numId w:val="6"/>
        </w:numPr>
        <w:spacing w:after="11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необходимости участнику предоставляется увеличивающее устройство, допускается использование увеличивающих устройств, имеющихся у уча</w:t>
      </w:r>
      <w:r>
        <w:rPr>
          <w:rFonts w:eastAsia="Times New Roman" w:cs="Times New Roman"/>
          <w:sz w:val="28"/>
          <w:szCs w:val="28"/>
        </w:rPr>
        <w:t xml:space="preserve">стников; </w:t>
      </w:r>
    </w:p>
    <w:p w:rsidR="00E1601F" w:rsidRDefault="001E53ED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в) для глухих и слабослышащих, с тяжелыми нарушениями речи: </w:t>
      </w:r>
    </w:p>
    <w:p w:rsidR="00E1601F" w:rsidRDefault="001E53ED">
      <w:pPr>
        <w:numPr>
          <w:ilvl w:val="0"/>
          <w:numId w:val="3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обеспечивается наличие звукоусиливающей аппаратуры коллективного пользования, при необходимости участнику предоставляется звукоусиливающая аппаратура индивидуального пользования; </w:t>
      </w:r>
    </w:p>
    <w:p w:rsidR="00E1601F" w:rsidRDefault="001E53ED">
      <w:pPr>
        <w:numPr>
          <w:ilvl w:val="0"/>
          <w:numId w:val="3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 их</w:t>
      </w:r>
      <w:r>
        <w:rPr>
          <w:rFonts w:eastAsia="Times New Roman" w:cs="Times New Roman"/>
          <w:sz w:val="28"/>
          <w:szCs w:val="28"/>
        </w:rPr>
        <w:t xml:space="preserve"> желанию испытания проводятся в письменной форме; </w:t>
      </w:r>
    </w:p>
    <w:p w:rsidR="00E1601F" w:rsidRDefault="001E53ED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 </w:t>
      </w:r>
    </w:p>
    <w:p w:rsidR="00E1601F" w:rsidRDefault="001E53ED">
      <w:pPr>
        <w:numPr>
          <w:ilvl w:val="0"/>
          <w:numId w:val="13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письменные </w:t>
      </w:r>
      <w:r>
        <w:rPr>
          <w:rFonts w:eastAsia="Times New Roman" w:cs="Times New Roman"/>
          <w:sz w:val="28"/>
          <w:szCs w:val="28"/>
        </w:rPr>
        <w:tab/>
        <w:t xml:space="preserve">задания </w:t>
      </w:r>
      <w:r>
        <w:rPr>
          <w:rFonts w:eastAsia="Times New Roman" w:cs="Times New Roman"/>
          <w:sz w:val="28"/>
          <w:szCs w:val="28"/>
        </w:rPr>
        <w:tab/>
        <w:t xml:space="preserve">выполняются </w:t>
      </w:r>
      <w:r>
        <w:rPr>
          <w:rFonts w:eastAsia="Times New Roman" w:cs="Times New Roman"/>
          <w:sz w:val="28"/>
          <w:szCs w:val="28"/>
        </w:rPr>
        <w:tab/>
        <w:t>участниками на</w:t>
      </w:r>
      <w:r>
        <w:rPr>
          <w:rFonts w:eastAsia="Times New Roman" w:cs="Times New Roman"/>
          <w:sz w:val="28"/>
          <w:szCs w:val="28"/>
        </w:rPr>
        <w:t xml:space="preserve"> компьютере </w:t>
      </w:r>
      <w:r>
        <w:rPr>
          <w:rFonts w:eastAsia="Times New Roman" w:cs="Times New Roman"/>
          <w:sz w:val="28"/>
          <w:szCs w:val="28"/>
        </w:rPr>
        <w:tab/>
        <w:t xml:space="preserve">со специализированным программным обеспечением или надиктовываются ассистенту; </w:t>
      </w:r>
    </w:p>
    <w:p w:rsidR="00E1601F" w:rsidRDefault="001E53ED">
      <w:pPr>
        <w:numPr>
          <w:ilvl w:val="0"/>
          <w:numId w:val="13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их желанию испытания проводятся в устной форме. </w:t>
      </w:r>
    </w:p>
    <w:p w:rsidR="00E1601F" w:rsidRDefault="001E5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 необходимости обеспечения специальных условий для проведения аттестации участник должен сообщить письменно не</w:t>
      </w:r>
      <w:r>
        <w:rPr>
          <w:rFonts w:eastAsia="Times New Roman" w:cs="Times New Roman"/>
          <w:sz w:val="28"/>
          <w:szCs w:val="28"/>
        </w:rPr>
        <w:t xml:space="preserve"> позднее, чем за 10 дней до начала аттестации. К заявлению прилагаются документы, подтверждающие наличие у участника индивидуальных особенностей (при отсутствии указанных документов в организации). 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E1601F" w:rsidRDefault="00E1601F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jc w:val="center"/>
        <w:rPr>
          <w:rFonts w:eastAsia="Times New Roman" w:cs="Times New Roman"/>
          <w:sz w:val="28"/>
          <w:szCs w:val="28"/>
        </w:rPr>
      </w:pPr>
    </w:p>
    <w:p w:rsidR="00E1601F" w:rsidRDefault="001E53ED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</w:t>
      </w:r>
      <w:r>
        <w:rPr>
          <w:rFonts w:eastAsia="Times New Roman" w:cs="Times New Roman"/>
          <w:b/>
          <w:sz w:val="28"/>
          <w:szCs w:val="28"/>
        </w:rPr>
        <w:t>1</w:t>
      </w:r>
      <w:r>
        <w:rPr>
          <w:rFonts w:eastAsia="Times New Roman" w:cs="Times New Roman"/>
          <w:b/>
          <w:sz w:val="28"/>
          <w:szCs w:val="28"/>
        </w:rPr>
        <w:t>. Регламент по проектированию, реализации и организации периодического обновления (актуализации) ДООП</w:t>
      </w:r>
    </w:p>
    <w:p w:rsidR="00E1601F" w:rsidRDefault="001E5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Изменения и дополнения, вносимые в структуру, содержание и компоненты ДООП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highlight w:val="white"/>
        </w:rPr>
        <w:t>«Школа ФРИО Самарской области «Высшая школа мастерства»</w:t>
      </w:r>
      <w:r>
        <w:rPr>
          <w:rFonts w:eastAsia="Times New Roman" w:cs="Times New Roman"/>
          <w:sz w:val="28"/>
          <w:szCs w:val="28"/>
        </w:rPr>
        <w:t xml:space="preserve"> утверждаются Ученым сов</w:t>
      </w:r>
      <w:r>
        <w:rPr>
          <w:rFonts w:eastAsia="Times New Roman" w:cs="Times New Roman"/>
          <w:sz w:val="28"/>
          <w:szCs w:val="28"/>
        </w:rPr>
        <w:t>етом Университета. Актуализация ДООП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и составляющих ее документов осуществляется ежегодно. </w:t>
      </w:r>
    </w:p>
    <w:p w:rsidR="00E1601F" w:rsidRDefault="00E1601F">
      <w:p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713" w:hanging="3"/>
        <w:rPr>
          <w:rFonts w:eastAsia="Times New Roman" w:cs="Times New Roman"/>
          <w:sz w:val="28"/>
          <w:szCs w:val="28"/>
        </w:rPr>
      </w:pPr>
    </w:p>
    <w:p w:rsidR="00E1601F" w:rsidRDefault="001E53ED">
      <w:pPr>
        <w:spacing w:after="17"/>
        <w:ind w:left="1" w:right="713" w:hanging="3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Составители программы</w:t>
      </w:r>
    </w:p>
    <w:p w:rsidR="00E1601F" w:rsidRDefault="001E53ED">
      <w:pPr>
        <w:spacing w:after="17"/>
        <w:ind w:left="1" w:right="713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Белова Екатерина Александровна – специалист по УМР управления по проектной работе</w:t>
      </w:r>
    </w:p>
    <w:p w:rsidR="00E1601F" w:rsidRDefault="001E53ED">
      <w:pPr>
        <w:ind w:left="1" w:right="60" w:hanging="3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Замятина Виктория Владимировна  – делопроизводитель отдела практической подготовки управления по проектной работе</w:t>
      </w:r>
    </w:p>
    <w:p w:rsidR="00E1601F" w:rsidRDefault="00E1601F">
      <w:pPr>
        <w:ind w:left="1" w:right="60" w:hanging="3"/>
        <w:rPr>
          <w:rFonts w:eastAsia="Times New Roman" w:cs="Times New Roman"/>
          <w:sz w:val="28"/>
          <w:szCs w:val="28"/>
        </w:rPr>
      </w:pPr>
    </w:p>
    <w:p w:rsidR="00E1601F" w:rsidRDefault="00E1601F">
      <w:pPr>
        <w:ind w:left="1" w:right="60" w:hanging="3"/>
        <w:rPr>
          <w:rFonts w:eastAsia="Times New Roman" w:cs="Times New Roman"/>
          <w:sz w:val="28"/>
          <w:szCs w:val="28"/>
        </w:rPr>
      </w:pPr>
    </w:p>
    <w:p w:rsidR="00E1601F" w:rsidRDefault="00E1601F">
      <w:pPr>
        <w:ind w:left="1" w:right="60" w:hanging="3"/>
        <w:jc w:val="left"/>
        <w:rPr>
          <w:rFonts w:eastAsia="Times New Roman" w:cs="Times New Roman"/>
          <w:sz w:val="28"/>
          <w:szCs w:val="28"/>
        </w:rPr>
      </w:pPr>
    </w:p>
    <w:p w:rsidR="00E1601F" w:rsidRDefault="001E53ED">
      <w:pPr>
        <w:ind w:left="1" w:right="60" w:hanging="3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Приложение 1</w:t>
      </w:r>
    </w:p>
    <w:p w:rsidR="00E1601F" w:rsidRDefault="001E53ED">
      <w:pPr>
        <w:ind w:left="1" w:right="60" w:hanging="3"/>
        <w:jc w:val="righ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</w:rPr>
        <w:t xml:space="preserve">к ДООП </w:t>
      </w:r>
      <w:r>
        <w:rPr>
          <w:rFonts w:eastAsia="Times New Roman" w:cs="Times New Roman"/>
          <w:sz w:val="28"/>
          <w:szCs w:val="28"/>
          <w:highlight w:val="white"/>
        </w:rPr>
        <w:t xml:space="preserve">«Школа ФРИО Самарской области </w:t>
      </w:r>
    </w:p>
    <w:p w:rsidR="00E1601F" w:rsidRDefault="001E53ED">
      <w:pPr>
        <w:ind w:left="1" w:right="60" w:hanging="3"/>
        <w:jc w:val="righ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«Высшая школа мастерства»</w:t>
      </w:r>
    </w:p>
    <w:p w:rsidR="00E1601F" w:rsidRDefault="00E1601F">
      <w:pPr>
        <w:ind w:left="1" w:right="60" w:hanging="3"/>
        <w:rPr>
          <w:rFonts w:eastAsia="Times New Roman" w:cs="Times New Roman"/>
          <w:b/>
          <w:sz w:val="28"/>
          <w:szCs w:val="28"/>
        </w:rPr>
      </w:pPr>
    </w:p>
    <w:p w:rsidR="00E1601F" w:rsidRDefault="001E53ED">
      <w:pPr>
        <w:ind w:left="1" w:right="60" w:hanging="3"/>
        <w:jc w:val="center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</w:rPr>
        <w:t>Формат сертификата</w:t>
      </w:r>
    </w:p>
    <w:p w:rsidR="00E1601F" w:rsidRDefault="00E1601F">
      <w:pPr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</w:p>
    <w:p w:rsidR="00E1601F" w:rsidRDefault="001E53ED">
      <w:pPr>
        <w:ind w:left="1" w:right="60" w:hanging="3"/>
        <w:jc w:val="lef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noProof/>
          <w:sz w:val="28"/>
          <w:szCs w:val="28"/>
          <w:highlight w:val="white"/>
        </w:rPr>
        <w:drawing>
          <wp:inline distT="114300" distB="114300" distL="114300" distR="114300">
            <wp:extent cx="6076600" cy="389106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l="30201" t="20414" r="14487" b="10202"/>
                    <a:stretch>
                      <a:fillRect/>
                    </a:stretch>
                  </pic:blipFill>
                  <pic:spPr>
                    <a:xfrm>
                      <a:off x="0" y="0"/>
                      <a:ext cx="6076600" cy="38910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1601F" w:rsidRDefault="00E1601F">
      <w:pPr>
        <w:ind w:left="1" w:right="60" w:hanging="3"/>
        <w:jc w:val="left"/>
        <w:rPr>
          <w:rFonts w:eastAsia="Times New Roman" w:cs="Times New Roman"/>
          <w:sz w:val="28"/>
          <w:szCs w:val="28"/>
          <w:highlight w:val="white"/>
        </w:rPr>
      </w:pPr>
    </w:p>
    <w:p w:rsidR="00E1601F" w:rsidRDefault="00E1601F">
      <w:pPr>
        <w:ind w:left="1" w:right="60" w:hanging="3"/>
        <w:rPr>
          <w:rFonts w:eastAsia="Times New Roman" w:cs="Times New Roman"/>
          <w:sz w:val="28"/>
          <w:szCs w:val="28"/>
        </w:rPr>
      </w:pPr>
    </w:p>
    <w:sectPr w:rsidR="00E1601F">
      <w:footerReference w:type="even" r:id="rId13"/>
      <w:footerReference w:type="default" r:id="rId14"/>
      <w:footerReference w:type="first" r:id="rId15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3ED" w:rsidRDefault="001E53E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E53ED" w:rsidRDefault="001E53E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01F" w:rsidRDefault="001E53ED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67" w:hanging="2"/>
      <w:jc w:val="right"/>
      <w:rPr>
        <w:rFonts w:eastAsia="Times New Roman" w:cs="Times New Roman"/>
        <w:szCs w:val="24"/>
      </w:rPr>
    </w:pPr>
    <w:r>
      <w:rPr>
        <w:rFonts w:eastAsia="Times New Roman" w:cs="Times New Roman"/>
        <w:szCs w:val="24"/>
      </w:rPr>
      <w:fldChar w:fldCharType="begin"/>
    </w:r>
    <w:r>
      <w:rPr>
        <w:rFonts w:eastAsia="Times New Roman" w:cs="Times New Roman"/>
        <w:szCs w:val="24"/>
      </w:rPr>
      <w:instrText>PAGE</w:instrText>
    </w:r>
    <w:r>
      <w:rPr>
        <w:rFonts w:eastAsia="Times New Roman" w:cs="Times New Roman"/>
        <w:szCs w:val="24"/>
      </w:rPr>
      <w:fldChar w:fldCharType="end"/>
    </w:r>
    <w:r>
      <w:rPr>
        <w:rFonts w:eastAsia="Times New Roman" w:cs="Times New Roman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01F" w:rsidRDefault="001E53ED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67" w:hanging="2"/>
      <w:jc w:val="right"/>
      <w:rPr>
        <w:rFonts w:eastAsia="Times New Roman" w:cs="Times New Roman"/>
        <w:szCs w:val="24"/>
      </w:rPr>
    </w:pPr>
    <w:r>
      <w:rPr>
        <w:rFonts w:eastAsia="Times New Roman" w:cs="Times New Roman"/>
        <w:szCs w:val="24"/>
      </w:rPr>
      <w:fldChar w:fldCharType="begin"/>
    </w:r>
    <w:r>
      <w:rPr>
        <w:rFonts w:eastAsia="Times New Roman" w:cs="Times New Roman"/>
        <w:szCs w:val="24"/>
      </w:rPr>
      <w:instrText>PAGE</w:instrText>
    </w:r>
    <w:r w:rsidR="00812F38">
      <w:rPr>
        <w:rFonts w:eastAsia="Times New Roman" w:cs="Times New Roman"/>
        <w:szCs w:val="24"/>
      </w:rPr>
      <w:fldChar w:fldCharType="separate"/>
    </w:r>
    <w:r w:rsidR="00812F38">
      <w:rPr>
        <w:rFonts w:eastAsia="Times New Roman" w:cs="Times New Roman"/>
        <w:noProof/>
        <w:szCs w:val="24"/>
      </w:rPr>
      <w:t>2</w:t>
    </w:r>
    <w:r>
      <w:rPr>
        <w:rFonts w:eastAsia="Times New Roman" w:cs="Times New Roman"/>
        <w:szCs w:val="24"/>
      </w:rPr>
      <w:fldChar w:fldCharType="end"/>
    </w:r>
    <w:r>
      <w:rPr>
        <w:rFonts w:eastAsia="Times New Roman" w:cs="Times New Roman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01F" w:rsidRDefault="00E1601F"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0" w:right="0" w:hanging="2"/>
      <w:jc w:val="left"/>
      <w:rPr>
        <w:rFonts w:eastAsia="Times New Roman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3ED" w:rsidRDefault="001E53E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E53ED" w:rsidRDefault="001E53ED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375F"/>
    <w:multiLevelType w:val="multilevel"/>
    <w:tmpl w:val="D4043EB8"/>
    <w:lvl w:ilvl="0">
      <w:start w:val="1"/>
      <w:numFmt w:val="decimal"/>
      <w:lvlText w:val="%1)"/>
      <w:lvlJc w:val="left"/>
      <w:pPr>
        <w:ind w:left="140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2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4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6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8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0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2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4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63" w:hanging="180"/>
      </w:pPr>
      <w:rPr>
        <w:vertAlign w:val="baseline"/>
      </w:rPr>
    </w:lvl>
  </w:abstractNum>
  <w:abstractNum w:abstractNumId="1" w15:restartNumberingAfterBreak="0">
    <w:nsid w:val="0C8F6E75"/>
    <w:multiLevelType w:val="multilevel"/>
    <w:tmpl w:val="BAAE228A"/>
    <w:lvl w:ilvl="0">
      <w:start w:val="1"/>
      <w:numFmt w:val="decimal"/>
      <w:lvlText w:val="%1)"/>
      <w:lvlJc w:val="left"/>
      <w:pPr>
        <w:ind w:left="7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u w:val="none"/>
      </w:rPr>
    </w:lvl>
  </w:abstractNum>
  <w:abstractNum w:abstractNumId="2" w15:restartNumberingAfterBreak="0">
    <w:nsid w:val="19FD36B4"/>
    <w:multiLevelType w:val="multilevel"/>
    <w:tmpl w:val="9DD47D92"/>
    <w:lvl w:ilvl="0">
      <w:start w:val="1"/>
      <w:numFmt w:val="decimal"/>
      <w:lvlText w:val="%1)"/>
      <w:lvlJc w:val="left"/>
      <w:pPr>
        <w:ind w:left="7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u w:val="none"/>
      </w:rPr>
    </w:lvl>
  </w:abstractNum>
  <w:abstractNum w:abstractNumId="3" w15:restartNumberingAfterBreak="0">
    <w:nsid w:val="1A352373"/>
    <w:multiLevelType w:val="multilevel"/>
    <w:tmpl w:val="700AC3B6"/>
    <w:lvl w:ilvl="0">
      <w:start w:val="1"/>
      <w:numFmt w:val="decimal"/>
      <w:lvlText w:val="%1)"/>
      <w:lvlJc w:val="left"/>
      <w:pPr>
        <w:ind w:left="7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vertAlign w:val="baseline"/>
      </w:rPr>
    </w:lvl>
  </w:abstractNum>
  <w:abstractNum w:abstractNumId="4" w15:restartNumberingAfterBreak="0">
    <w:nsid w:val="1FC177D5"/>
    <w:multiLevelType w:val="multilevel"/>
    <w:tmpl w:val="030AFC26"/>
    <w:lvl w:ilvl="0">
      <w:start w:val="1"/>
      <w:numFmt w:val="decimal"/>
      <w:lvlText w:val="%1)"/>
      <w:lvlJc w:val="left"/>
      <w:pPr>
        <w:ind w:left="7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u w:val="none"/>
      </w:rPr>
    </w:lvl>
  </w:abstractNum>
  <w:abstractNum w:abstractNumId="5" w15:restartNumberingAfterBreak="0">
    <w:nsid w:val="2FF90FF8"/>
    <w:multiLevelType w:val="multilevel"/>
    <w:tmpl w:val="85F471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313029FD"/>
    <w:multiLevelType w:val="multilevel"/>
    <w:tmpl w:val="2F228E14"/>
    <w:lvl w:ilvl="0">
      <w:start w:val="1"/>
      <w:numFmt w:val="decimal"/>
      <w:lvlText w:val="%1)"/>
      <w:lvlJc w:val="left"/>
      <w:pPr>
        <w:ind w:left="7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u w:val="none"/>
      </w:rPr>
    </w:lvl>
  </w:abstractNum>
  <w:abstractNum w:abstractNumId="7" w15:restartNumberingAfterBreak="0">
    <w:nsid w:val="34251B8A"/>
    <w:multiLevelType w:val="multilevel"/>
    <w:tmpl w:val="7BA632C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3FB72209"/>
    <w:multiLevelType w:val="multilevel"/>
    <w:tmpl w:val="E0C69B38"/>
    <w:lvl w:ilvl="0">
      <w:start w:val="1"/>
      <w:numFmt w:val="decimal"/>
      <w:lvlText w:val="%1)"/>
      <w:lvlJc w:val="left"/>
      <w:pPr>
        <w:ind w:left="142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u w:val="none"/>
      </w:rPr>
    </w:lvl>
  </w:abstractNum>
  <w:abstractNum w:abstractNumId="9" w15:restartNumberingAfterBreak="0">
    <w:nsid w:val="4C772877"/>
    <w:multiLevelType w:val="multilevel"/>
    <w:tmpl w:val="4858CDE2"/>
    <w:lvl w:ilvl="0">
      <w:start w:val="1"/>
      <w:numFmt w:val="decimal"/>
      <w:lvlText w:val="%1)"/>
      <w:lvlJc w:val="left"/>
      <w:pPr>
        <w:ind w:left="14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10" w15:restartNumberingAfterBreak="0">
    <w:nsid w:val="53B47A8A"/>
    <w:multiLevelType w:val="multilevel"/>
    <w:tmpl w:val="A5E8530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CA90C81"/>
    <w:multiLevelType w:val="multilevel"/>
    <w:tmpl w:val="C016BB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D736189"/>
    <w:multiLevelType w:val="multilevel"/>
    <w:tmpl w:val="107CDA96"/>
    <w:lvl w:ilvl="0">
      <w:start w:val="1"/>
      <w:numFmt w:val="decimal"/>
      <w:lvlText w:val="%1."/>
      <w:lvlJc w:val="left"/>
      <w:pPr>
        <w:ind w:left="141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78" w:hanging="180"/>
      </w:pPr>
      <w:rPr>
        <w:vertAlign w:val="baseline"/>
      </w:rPr>
    </w:lvl>
  </w:abstractNum>
  <w:abstractNum w:abstractNumId="13" w15:restartNumberingAfterBreak="0">
    <w:nsid w:val="68D508C3"/>
    <w:multiLevelType w:val="multilevel"/>
    <w:tmpl w:val="81B2ED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4" w15:restartNumberingAfterBreak="0">
    <w:nsid w:val="6A89590B"/>
    <w:multiLevelType w:val="multilevel"/>
    <w:tmpl w:val="64103E58"/>
    <w:lvl w:ilvl="0">
      <w:start w:val="1"/>
      <w:numFmt w:val="decimal"/>
      <w:lvlText w:val="%1)"/>
      <w:lvlJc w:val="left"/>
      <w:pPr>
        <w:ind w:left="7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vertAlign w:val="baseline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4"/>
  </w:num>
  <w:num w:numId="5">
    <w:abstractNumId w:val="3"/>
  </w:num>
  <w:num w:numId="6">
    <w:abstractNumId w:val="13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  <w:num w:numId="11">
    <w:abstractNumId w:val="0"/>
  </w:num>
  <w:num w:numId="12">
    <w:abstractNumId w:val="10"/>
  </w:num>
  <w:num w:numId="13">
    <w:abstractNumId w:val="8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1F"/>
    <w:rsid w:val="001E53ED"/>
    <w:rsid w:val="00812F38"/>
    <w:rsid w:val="00E1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3C760-3CB6-46BD-99D4-71B171EB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34" w:line="268" w:lineRule="auto"/>
      <w:ind w:leftChars="-1" w:left="-1" w:right="71" w:hangingChars="1" w:firstLine="698"/>
      <w:jc w:val="both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2"/>
      <w:lang w:val="en-US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hAnsi="Times New Roman"/>
      <w:color w:val="000000"/>
      <w:w w:val="100"/>
      <w:position w:val="-1"/>
      <w:sz w:val="24"/>
      <w:szCs w:val="22"/>
      <w:effect w:val="none"/>
      <w:vertAlign w:val="baseline"/>
      <w:cs w:val="0"/>
      <w:em w:val="none"/>
      <w:lang w:val="en-US" w:eastAsia="en-US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top w:w="10" w:type="dxa"/>
        <w:left w:w="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759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4118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urait.ru/bcode/5336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964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XkJKOH0eDjUHJlbgKsIQxWf59w==">CgMxLjA4AHIhMUNWXzJzY3BFZlo3OHE2a21fbmh6bkJIRzh2Y0ZBSnNy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Келейнова Мария Евгеньевна</dc:creator>
  <cp:lastModifiedBy>admin</cp:lastModifiedBy>
  <cp:revision>2</cp:revision>
  <dcterms:created xsi:type="dcterms:W3CDTF">2024-08-28T11:59:00Z</dcterms:created>
  <dcterms:modified xsi:type="dcterms:W3CDTF">2024-08-28T11:59:00Z</dcterms:modified>
</cp:coreProperties>
</file>