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A5" w:rsidRDefault="00D045A5" w:rsidP="00D045A5">
      <w:pPr>
        <w:ind w:left="709"/>
        <w:jc w:val="right"/>
        <w:rPr>
          <w:color w:val="808080"/>
        </w:rPr>
      </w:pPr>
      <w:bookmarkStart w:id="0" w:name="_GoBack"/>
      <w:r>
        <w:rPr>
          <w:b/>
          <w:color w:val="808080"/>
          <w:sz w:val="28"/>
          <w:szCs w:val="28"/>
        </w:rPr>
        <w:t>ПРОЕКТ</w:t>
      </w:r>
    </w:p>
    <w:bookmarkEnd w:id="0"/>
    <w:p w:rsidR="00013168" w:rsidRDefault="00D045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3168" w:rsidRDefault="00D045A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ученого совета федерального государственного автономного</w:t>
      </w:r>
    </w:p>
    <w:p w:rsidR="00013168" w:rsidRDefault="00D045A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 высшего образования</w:t>
      </w:r>
    </w:p>
    <w:p w:rsidR="00013168" w:rsidRDefault="00D045A5">
      <w:pPr>
        <w:pStyle w:val="Style6"/>
        <w:widowControl/>
        <w:tabs>
          <w:tab w:val="left" w:pos="91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013168" w:rsidRDefault="00D045A5">
      <w:pPr>
        <w:pStyle w:val="Style6"/>
        <w:widowControl/>
        <w:tabs>
          <w:tab w:val="left" w:pos="91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«Об итогах оценки эффективности внутреннего контроля»</w:t>
      </w:r>
      <w:r>
        <w:rPr>
          <w:sz w:val="28"/>
          <w:szCs w:val="28"/>
        </w:rPr>
        <w:t>.</w:t>
      </w:r>
    </w:p>
    <w:p w:rsidR="00013168" w:rsidRDefault="00013168">
      <w:pPr>
        <w:jc w:val="right"/>
        <w:rPr>
          <w:sz w:val="28"/>
          <w:szCs w:val="28"/>
        </w:rPr>
      </w:pPr>
    </w:p>
    <w:p w:rsidR="00013168" w:rsidRDefault="00D045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16.01.2025</w:t>
      </w:r>
      <w:r>
        <w:rPr>
          <w:sz w:val="28"/>
          <w:szCs w:val="28"/>
        </w:rPr>
        <w:t xml:space="preserve"> г., протокол №</w:t>
      </w:r>
      <w:r>
        <w:rPr>
          <w:sz w:val="28"/>
          <w:szCs w:val="28"/>
          <w:lang w:val="en-US"/>
        </w:rPr>
        <w:t xml:space="preserve"> 6</w:t>
      </w:r>
    </w:p>
    <w:p w:rsidR="00013168" w:rsidRDefault="00013168">
      <w:pPr>
        <w:jc w:val="right"/>
        <w:rPr>
          <w:sz w:val="28"/>
          <w:szCs w:val="28"/>
        </w:rPr>
      </w:pPr>
    </w:p>
    <w:p w:rsidR="00013168" w:rsidRDefault="00D045A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Заслушав и обсудив выступление Председателя постоянно действующей комиссии по осуществлению внутреннего контроля – проректора по взаимодействию с государственными и корпоративными структурами, кандидата социологических наук Е.В. </w:t>
      </w:r>
      <w:proofErr w:type="spellStart"/>
      <w:r>
        <w:rPr>
          <w:sz w:val="28"/>
          <w:szCs w:val="28"/>
        </w:rPr>
        <w:t>Ширнин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об итогах оценки эффективности внутреннего контроля,</w:t>
      </w:r>
    </w:p>
    <w:p w:rsidR="00013168" w:rsidRDefault="00013168">
      <w:pPr>
        <w:rPr>
          <w:sz w:val="28"/>
          <w:szCs w:val="28"/>
        </w:rPr>
      </w:pPr>
    </w:p>
    <w:p w:rsidR="00013168" w:rsidRDefault="00D045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УЧЕНЫЙ СОВЕТ ПОСТАНОВЛЯЕТ</w:t>
      </w:r>
      <w:r>
        <w:rPr>
          <w:sz w:val="28"/>
          <w:szCs w:val="28"/>
        </w:rPr>
        <w:t>:</w:t>
      </w:r>
    </w:p>
    <w:p w:rsidR="00013168" w:rsidRDefault="00013168">
      <w:pPr>
        <w:jc w:val="center"/>
        <w:rPr>
          <w:sz w:val="28"/>
          <w:szCs w:val="28"/>
        </w:rPr>
      </w:pPr>
    </w:p>
    <w:p w:rsidR="00013168" w:rsidRDefault="00D045A5">
      <w:pPr>
        <w:pStyle w:val="a8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существующую систему внутреннего контроля в Университете в целом как эффективную.</w:t>
      </w:r>
    </w:p>
    <w:p w:rsidR="00013168" w:rsidRDefault="00D045A5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применение риск-ориентированного подхода при составлении плана проведени</w:t>
      </w:r>
      <w:r>
        <w:rPr>
          <w:sz w:val="28"/>
          <w:szCs w:val="28"/>
        </w:rPr>
        <w:t>я проверок на 2024 год.</w:t>
      </w:r>
    </w:p>
    <w:p w:rsidR="00013168" w:rsidRDefault="00D045A5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>Утвердить рекомендации постоянно действующей комиссии по осуществлению внутреннего контроля, направленные на профилактику нарушений и совершенствование системы внутреннего контроля в Университете: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повысить квалификацию руководител</w:t>
      </w:r>
      <w:r>
        <w:rPr>
          <w:sz w:val="28"/>
          <w:szCs w:val="28"/>
        </w:rPr>
        <w:t>ей структурных подразделений, задействованных в осуществлении внутреннего контроля, по направлению выявление, оценка, документирование и управление рисками в университете;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 провести внутреннее обучение работников структурных подразделений, </w:t>
      </w:r>
      <w:r>
        <w:rPr>
          <w:sz w:val="28"/>
          <w:szCs w:val="28"/>
        </w:rPr>
        <w:t>задействованных в осуществлении внутреннего контроля, по направлению выявление, оценка, документирование и управление рисками в университете силами руководителей структурных подразделений;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проведение мероприятий по внедрению профессиональных, </w:t>
      </w:r>
      <w:r>
        <w:rPr>
          <w:sz w:val="28"/>
          <w:szCs w:val="28"/>
        </w:rPr>
        <w:t xml:space="preserve">этических и поведенческих стандартов (стандартов поведения) и мониторингу их применения работниками на практике; 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внутренний аудит информационных систем, используемых Университетом, их использования в деятельности Университета, в том числе при </w:t>
      </w:r>
      <w:r>
        <w:rPr>
          <w:sz w:val="28"/>
          <w:szCs w:val="28"/>
        </w:rPr>
        <w:t>проведении внутреннего контроля, их эффективности.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подготовке и проведении проверок продолжить уделять особое внимание вопросам эффективности </w:t>
      </w:r>
      <w:bookmarkStart w:id="1" w:name="_Hlk125376432"/>
      <w:r>
        <w:rPr>
          <w:sz w:val="28"/>
          <w:szCs w:val="28"/>
        </w:rPr>
        <w:t>использования средств федерального бюджета, внебюджетных средств и федерального имущества, вверенного Универ</w:t>
      </w:r>
      <w:r>
        <w:rPr>
          <w:sz w:val="28"/>
          <w:szCs w:val="28"/>
        </w:rPr>
        <w:t>ситету</w:t>
      </w:r>
      <w:bookmarkEnd w:id="1"/>
      <w:r>
        <w:rPr>
          <w:sz w:val="28"/>
          <w:szCs w:val="28"/>
        </w:rPr>
        <w:t>;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эффективное </w:t>
      </w:r>
      <w:proofErr w:type="spellStart"/>
      <w:r>
        <w:rPr>
          <w:sz w:val="28"/>
          <w:szCs w:val="28"/>
        </w:rPr>
        <w:t>межструктурное</w:t>
      </w:r>
      <w:proofErr w:type="spellEnd"/>
      <w:r>
        <w:rPr>
          <w:sz w:val="28"/>
          <w:szCs w:val="28"/>
        </w:rPr>
        <w:t xml:space="preserve"> взаимодействие в вопросах устранения причин и условий возникновения нарушений и недостатков в работе, которые влекут либо потенциально могут повлечь </w:t>
      </w:r>
      <w:bookmarkStart w:id="2" w:name="_Hlk125376725"/>
      <w:r>
        <w:rPr>
          <w:sz w:val="28"/>
          <w:szCs w:val="28"/>
        </w:rPr>
        <w:t>финансовый или репутационный ущерб Университету</w:t>
      </w:r>
      <w:bookmarkEnd w:id="2"/>
      <w:r>
        <w:rPr>
          <w:sz w:val="28"/>
          <w:szCs w:val="28"/>
        </w:rPr>
        <w:t>;</w:t>
      </w:r>
    </w:p>
    <w:p w:rsidR="00013168" w:rsidRDefault="00D045A5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актуализ</w:t>
      </w:r>
      <w:r>
        <w:rPr>
          <w:sz w:val="28"/>
          <w:szCs w:val="28"/>
        </w:rPr>
        <w:t>ировать локальные нормативные акты Университета с учетом внесенных изменений в законодательные и нормативно-правовые акты Российской Федерации, своевременно проводить информирование работников о внесенных изменениях и практике применения в их деятельности</w:t>
      </w:r>
      <w:bookmarkStart w:id="3" w:name="_GoBack_Копия_1"/>
      <w:bookmarkEnd w:id="3"/>
      <w:r>
        <w:rPr>
          <w:sz w:val="28"/>
          <w:szCs w:val="28"/>
        </w:rPr>
        <w:t>.</w:t>
      </w:r>
    </w:p>
    <w:p w:rsidR="00D045A5" w:rsidRDefault="00D045A5">
      <w:pPr>
        <w:pStyle w:val="a8"/>
        <w:ind w:left="0"/>
        <w:jc w:val="both"/>
        <w:rPr>
          <w:sz w:val="28"/>
          <w:szCs w:val="28"/>
        </w:rPr>
      </w:pPr>
    </w:p>
    <w:p w:rsidR="00D045A5" w:rsidRDefault="00D045A5">
      <w:pPr>
        <w:pStyle w:val="a8"/>
        <w:ind w:left="0"/>
        <w:jc w:val="both"/>
        <w:rPr>
          <w:sz w:val="28"/>
          <w:szCs w:val="28"/>
        </w:rPr>
      </w:pPr>
    </w:p>
    <w:p w:rsidR="00013168" w:rsidRDefault="00013168">
      <w:pPr>
        <w:rPr>
          <w:rFonts w:eastAsia="Times New Roman"/>
          <w:sz w:val="28"/>
          <w:szCs w:val="28"/>
        </w:rPr>
      </w:pPr>
    </w:p>
    <w:p w:rsidR="00013168" w:rsidRDefault="00013168">
      <w:pPr>
        <w:widowControl/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045A5" w:rsidRDefault="00D045A5" w:rsidP="00D045A5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ученого совета                                             </w:t>
      </w:r>
      <w:proofErr w:type="gramStart"/>
      <w:r>
        <w:rPr>
          <w:rFonts w:eastAsia="Times New Roman"/>
          <w:sz w:val="28"/>
          <w:szCs w:val="28"/>
        </w:rPr>
        <w:tab/>
        <w:t xml:space="preserve">  Е.А.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Кандрашина</w:t>
      </w:r>
      <w:proofErr w:type="spellEnd"/>
    </w:p>
    <w:p w:rsidR="00D045A5" w:rsidRDefault="00D045A5" w:rsidP="00D045A5">
      <w:pPr>
        <w:jc w:val="both"/>
        <w:rPr>
          <w:sz w:val="28"/>
          <w:szCs w:val="28"/>
        </w:rPr>
      </w:pPr>
    </w:p>
    <w:p w:rsidR="00D045A5" w:rsidRDefault="00D045A5" w:rsidP="00D04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ученого секретаря ученого совета                                   О.Ю. Семыкина </w:t>
      </w:r>
    </w:p>
    <w:p w:rsidR="00013168" w:rsidRDefault="00013168"/>
    <w:sectPr w:rsidR="0001316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877"/>
    <w:multiLevelType w:val="multilevel"/>
    <w:tmpl w:val="F3FA7F7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1" w15:restartNumberingAfterBreak="0">
    <w:nsid w:val="35A36A8F"/>
    <w:multiLevelType w:val="multilevel"/>
    <w:tmpl w:val="7B90C994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 w15:restartNumberingAfterBreak="0">
    <w:nsid w:val="68FF3D8D"/>
    <w:multiLevelType w:val="multilevel"/>
    <w:tmpl w:val="2AEC1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68"/>
    <w:rsid w:val="00013168"/>
    <w:rsid w:val="00D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B0F7"/>
  <w15:docId w15:val="{42C3F539-4F8D-441B-9BCD-1C9005EA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96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EC2963"/>
    <w:pPr>
      <w:widowControl/>
      <w:ind w:left="720"/>
      <w:contextualSpacing/>
    </w:pPr>
    <w:rPr>
      <w:rFonts w:eastAsia="Times New Roman"/>
    </w:rPr>
  </w:style>
  <w:style w:type="paragraph" w:customStyle="1" w:styleId="Style6">
    <w:name w:val="Style6"/>
    <w:basedOn w:val="a"/>
    <w:uiPriority w:val="99"/>
    <w:qFormat/>
    <w:rsid w:val="00EC2963"/>
    <w:pPr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2322</Characters>
  <Application>Microsoft Office Word</Application>
  <DocSecurity>0</DocSecurity>
  <Lines>19</Lines>
  <Paragraphs>5</Paragraphs>
  <ScaleCrop>false</ScaleCrop>
  <Company>Самарский государственный экономический университет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dc:description/>
  <cp:lastModifiedBy>Семыкина Оксана Юрьевна</cp:lastModifiedBy>
  <cp:revision>7</cp:revision>
  <dcterms:created xsi:type="dcterms:W3CDTF">2022-01-24T09:34:00Z</dcterms:created>
  <dcterms:modified xsi:type="dcterms:W3CDTF">2025-01-14T11:29:00Z</dcterms:modified>
  <dc:language>ru-RU</dc:language>
</cp:coreProperties>
</file>