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EB1" w:rsidRDefault="009A2EB1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9A2EB1" w:rsidRDefault="00CE404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A2EB1" w:rsidRDefault="00CE4044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9A2EB1" w:rsidRDefault="00CE4044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9A2EB1" w:rsidRPr="00CE4044" w:rsidRDefault="00CE4044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CE4044">
        <w:rPr>
          <w:rFonts w:ascii="Times New Roman" w:hAnsi="Times New Roman"/>
          <w:b/>
          <w:sz w:val="28"/>
          <w:szCs w:val="28"/>
        </w:rPr>
        <w:t xml:space="preserve">«О внесении изменений в Положение о стипендиальном конкурсе Студенческого научного общества федерального государственного автономного </w:t>
      </w:r>
      <w:r w:rsidRPr="00CE4044">
        <w:rPr>
          <w:rFonts w:ascii="Times New Roman" w:hAnsi="Times New Roman"/>
          <w:b/>
          <w:sz w:val="28"/>
          <w:szCs w:val="28"/>
        </w:rPr>
        <w:t>образовательного учреждения высшего образования «Самарский государственный экономический университет», утвержденное решением Ученого совета от 30.10.2024 г., протокол № 3, приказом № 626-ОВ от 30.10.2024г.»</w:t>
      </w:r>
    </w:p>
    <w:p w:rsidR="009A2EB1" w:rsidRDefault="009A2EB1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9A2EB1" w:rsidRDefault="00CE404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октября 2025 года, протокол № 3</w:t>
      </w:r>
    </w:p>
    <w:p w:rsidR="009A2EB1" w:rsidRDefault="00CE4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Заслушав в</w:t>
      </w:r>
      <w:r>
        <w:rPr>
          <w:rFonts w:ascii="Times New Roman" w:hAnsi="Times New Roman"/>
          <w:sz w:val="28"/>
          <w:szCs w:val="28"/>
        </w:rPr>
        <w:t xml:space="preserve">ыступление </w:t>
      </w:r>
      <w:r>
        <w:rPr>
          <w:rFonts w:ascii="Times New Roman" w:hAnsi="Times New Roman"/>
          <w:sz w:val="28"/>
        </w:rPr>
        <w:t xml:space="preserve">начальника управления организации научных исследований и подготовки научных кадров Репиной Е.Г. о </w:t>
      </w:r>
      <w:bookmarkStart w:id="0" w:name="_Hlk212576187"/>
      <w:r>
        <w:rPr>
          <w:rFonts w:ascii="Times New Roman" w:hAnsi="Times New Roman"/>
          <w:sz w:val="28"/>
        </w:rPr>
        <w:t>внесении изменений в Положение о стипендиальном конкурсе Студенческого научного общества федерального государственного автономного образовательного</w:t>
      </w:r>
      <w:r>
        <w:rPr>
          <w:rFonts w:ascii="Times New Roman" w:hAnsi="Times New Roman"/>
          <w:sz w:val="28"/>
        </w:rPr>
        <w:t xml:space="preserve"> учреждения высшего образования «Самарский государственный экономический университет»,</w:t>
      </w:r>
    </w:p>
    <w:bookmarkEnd w:id="0"/>
    <w:p w:rsidR="009A2EB1" w:rsidRDefault="009A2EB1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A2EB1" w:rsidRDefault="00CE4044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УЧЕНЫЙ СОВЕТ ПОСТАНОВЛЯЕТ:</w:t>
      </w:r>
    </w:p>
    <w:p w:rsidR="00CE4044" w:rsidRPr="00CE4044" w:rsidRDefault="00CE4044" w:rsidP="00CE4044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4044">
        <w:rPr>
          <w:rFonts w:ascii="Times New Roman" w:hAnsi="Times New Roman"/>
          <w:sz w:val="28"/>
        </w:rPr>
        <w:t>В</w:t>
      </w:r>
      <w:r w:rsidRPr="00CE4044">
        <w:rPr>
          <w:rFonts w:ascii="Times New Roman" w:hAnsi="Times New Roman"/>
          <w:sz w:val="28"/>
        </w:rPr>
        <w:t>нес</w:t>
      </w:r>
      <w:r w:rsidRPr="00CE4044">
        <w:rPr>
          <w:rFonts w:ascii="Times New Roman" w:hAnsi="Times New Roman"/>
          <w:sz w:val="28"/>
        </w:rPr>
        <w:t>ти</w:t>
      </w:r>
      <w:r w:rsidRPr="00CE4044">
        <w:rPr>
          <w:rFonts w:ascii="Times New Roman" w:hAnsi="Times New Roman"/>
          <w:sz w:val="28"/>
        </w:rPr>
        <w:t xml:space="preserve"> изменени</w:t>
      </w:r>
      <w:r w:rsidRPr="00CE4044">
        <w:rPr>
          <w:rFonts w:ascii="Times New Roman" w:hAnsi="Times New Roman"/>
          <w:sz w:val="28"/>
        </w:rPr>
        <w:t>я</w:t>
      </w:r>
      <w:r w:rsidRPr="00CE4044">
        <w:rPr>
          <w:rFonts w:ascii="Times New Roman" w:hAnsi="Times New Roman"/>
          <w:sz w:val="28"/>
        </w:rPr>
        <w:t xml:space="preserve"> в Положение о стипендиальном конкурсе Студенческого научного общества 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bookmarkStart w:id="1" w:name="_GoBack"/>
      <w:bookmarkEnd w:id="1"/>
      <w:r>
        <w:rPr>
          <w:rFonts w:ascii="Times New Roman" w:hAnsi="Times New Roman"/>
          <w:sz w:val="28"/>
        </w:rPr>
        <w:t>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п. 1.1. в следующей редакц</w:t>
      </w:r>
      <w:r>
        <w:rPr>
          <w:rFonts w:ascii="Times New Roman" w:hAnsi="Times New Roman"/>
          <w:sz w:val="28"/>
          <w:szCs w:val="28"/>
        </w:rPr>
        <w:t>ии: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«1.1. Положение о стипендиальном конкурсе Студенческого научного общества СГЭУ «Популяризаторы науки» (далее – Положение) разработано в соответствии со ст. 34, ст. 77 Федерального закона от 29.12.2012 № 273-ФЗ «Об образовании в Российской Федерации», и</w:t>
      </w:r>
      <w:r>
        <w:rPr>
          <w:rFonts w:ascii="Times New Roman" w:hAnsi="Times New Roman"/>
          <w:sz w:val="28"/>
          <w:szCs w:val="28"/>
        </w:rPr>
        <w:t xml:space="preserve"> Планом-графиком реализации проекта «Научное </w:t>
      </w:r>
      <w:proofErr w:type="spellStart"/>
      <w:r>
        <w:rPr>
          <w:rFonts w:ascii="Times New Roman" w:hAnsi="Times New Roman"/>
          <w:sz w:val="28"/>
          <w:szCs w:val="28"/>
        </w:rPr>
        <w:t>волонтёрство</w:t>
      </w:r>
      <w:proofErr w:type="spellEnd"/>
      <w:r>
        <w:rPr>
          <w:rFonts w:ascii="Times New Roman" w:hAnsi="Times New Roman"/>
          <w:sz w:val="28"/>
          <w:szCs w:val="28"/>
        </w:rPr>
        <w:t>: вместе мы сможем больше!» (соглашение с Министерством науки и высшего образования Российской Федерации о предоставлении из федерального бюджета грантов в форме субсидий в соответствии с п. 4 ст. 78</w:t>
      </w:r>
      <w:r>
        <w:rPr>
          <w:rFonts w:ascii="Times New Roman" w:hAnsi="Times New Roman"/>
          <w:sz w:val="28"/>
          <w:szCs w:val="28"/>
        </w:rPr>
        <w:t xml:space="preserve">.l Бюджетного кодекса Российской Федерации от 30.05.2025 № 075-15-2025-533) в целях развития Студенческого научного общества федерального государственного автономного образовательного учреждения высшего образования «Самарский государственный экономический </w:t>
      </w:r>
      <w:r>
        <w:rPr>
          <w:rFonts w:ascii="Times New Roman" w:hAnsi="Times New Roman"/>
          <w:sz w:val="28"/>
          <w:szCs w:val="28"/>
        </w:rPr>
        <w:t>университет» (далее — СНО ФГАОУ ВО «СГЭУ», СНО СГЭУ) и увеличения доли обучающихся, систематически участвующих в научной и исследовательской деятельности.».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п. 1.2. в следующей редакции: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«1.2. Стипендиальный конкурс Студенческого научного общес</w:t>
      </w:r>
      <w:r>
        <w:rPr>
          <w:rFonts w:ascii="Times New Roman" w:hAnsi="Times New Roman"/>
          <w:sz w:val="28"/>
          <w:szCs w:val="28"/>
        </w:rPr>
        <w:t xml:space="preserve">тва СГЭУ «Популяризаторы науки» проводится в рамках гранта в форме субсидии из федерального бюджета образовательным организациям высшего </w:t>
      </w:r>
      <w:r>
        <w:rPr>
          <w:rFonts w:ascii="Times New Roman" w:hAnsi="Times New Roman"/>
          <w:sz w:val="28"/>
          <w:szCs w:val="28"/>
        </w:rPr>
        <w:lastRenderedPageBreak/>
        <w:t>образования на реализацию мероприятий, направленных на поддержку студенческих научных сообществ в срок до 26.12.2025 г.</w:t>
      </w:r>
      <w:r>
        <w:rPr>
          <w:rFonts w:ascii="Times New Roman" w:hAnsi="Times New Roman"/>
          <w:sz w:val="28"/>
          <w:szCs w:val="28"/>
        </w:rPr>
        <w:t>».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п. 1.6. в следующей редакции: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«1.6. Денежная выплата осуществляется за счет средств гранта Министерства науки и высшего образования Российской Федерации (соглашение с Министерством науки и высшего образования Российской Федерации о предостав</w:t>
      </w:r>
      <w:r>
        <w:rPr>
          <w:rFonts w:ascii="Times New Roman" w:hAnsi="Times New Roman"/>
          <w:sz w:val="28"/>
          <w:szCs w:val="28"/>
        </w:rPr>
        <w:t>лении из федерального бюджета грантов в форме субсидий в соответствии с пунктом 4 статьи 78.1 Бюджетного кодекса Российской Федерации 30.05.2025 № 075-15-2025-533).».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п. 3.7. в следующей редакции: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«3.7. Срок проведения Конкурса: с 05.11.2025 г.</w:t>
      </w:r>
      <w:r>
        <w:rPr>
          <w:rFonts w:ascii="Times New Roman" w:hAnsi="Times New Roman"/>
          <w:sz w:val="28"/>
          <w:szCs w:val="28"/>
        </w:rPr>
        <w:t xml:space="preserve"> по 26.12.2025 г.».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п. 3.8. в следующей редакции: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«3.8. Срок подачи заявок на Конкурс: с 05.11.2025 г. по 20.11.2025 г.».</w:t>
      </w:r>
    </w:p>
    <w:p w:rsidR="009A2EB1" w:rsidRDefault="00CE4044" w:rsidP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п. 4.2. в следующей редакции: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«4.2. Для участия в Конкурсе необходимо в установленный срок заполнить и </w:t>
      </w:r>
      <w:r>
        <w:rPr>
          <w:rFonts w:ascii="Times New Roman" w:hAnsi="Times New Roman"/>
          <w:sz w:val="28"/>
          <w:szCs w:val="28"/>
        </w:rPr>
        <w:t>представить следующие документы: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  <w:t>заявление (Приложение 2);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  <w:t>анкета (Приложение 3);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  <w:t>копии документов, подтверждающих достижения участника, указанные им в анкете, заверенные в Департаменте управления делами и кадров СГЭУ;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  <w:t>справка, подтверждающая членс</w:t>
      </w:r>
      <w:r>
        <w:rPr>
          <w:rFonts w:ascii="Times New Roman" w:hAnsi="Times New Roman"/>
          <w:sz w:val="28"/>
          <w:szCs w:val="28"/>
        </w:rPr>
        <w:t>тво в СНО СГЭУ (оригинал);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  <w:t>мотивационное письмо.».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п. 4.3. в следующей редакции:</w:t>
      </w:r>
    </w:p>
    <w:p w:rsidR="009A2EB1" w:rsidRDefault="00CE40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«4.3.</w:t>
      </w:r>
      <w:r>
        <w:rPr>
          <w:rFonts w:ascii="Times New Roman" w:hAnsi="Times New Roman"/>
          <w:sz w:val="28"/>
          <w:szCs w:val="28"/>
        </w:rPr>
        <w:tab/>
        <w:t>Копии заявления и приложенных к нему документов направляются на электронную почту: sno@sseu.ru. Оригиналы заявления и приложенных к нему документов необход</w:t>
      </w:r>
      <w:r>
        <w:rPr>
          <w:rFonts w:ascii="Times New Roman" w:hAnsi="Times New Roman"/>
          <w:sz w:val="28"/>
          <w:szCs w:val="28"/>
        </w:rPr>
        <w:t>имо передать в УОНИПНК.».</w:t>
      </w:r>
    </w:p>
    <w:p w:rsidR="009A2EB1" w:rsidRPr="00CE4044" w:rsidRDefault="00CE4044" w:rsidP="00CE4044">
      <w:pPr>
        <w:pStyle w:val="aa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044">
        <w:rPr>
          <w:rFonts w:ascii="Times New Roman" w:hAnsi="Times New Roman"/>
          <w:sz w:val="28"/>
          <w:szCs w:val="28"/>
        </w:rPr>
        <w:t>Утвердить</w:t>
      </w:r>
      <w:r w:rsidRPr="00CE4044">
        <w:rPr>
          <w:rFonts w:ascii="Times New Roman" w:hAnsi="Times New Roman"/>
          <w:sz w:val="28"/>
          <w:szCs w:val="28"/>
        </w:rPr>
        <w:t xml:space="preserve"> Приложение 1 и Приложение 4 к указанному Положению в новой редакции.</w:t>
      </w:r>
    </w:p>
    <w:p w:rsidR="009A2EB1" w:rsidRDefault="009A2E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2EB1" w:rsidRDefault="009A2EB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2EB1" w:rsidRDefault="00CE40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9A2EB1" w:rsidRDefault="009A2E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A2EB1" w:rsidRDefault="00CE40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А.В. Сидорова</w:t>
      </w:r>
    </w:p>
    <w:p w:rsidR="009A2EB1" w:rsidRDefault="009A2EB1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9A2EB1" w:rsidRDefault="009A2EB1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9A2EB1" w:rsidRDefault="00CE4044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  <w:sectPr w:rsidR="009A2EB1"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br w:type="page"/>
      </w:r>
    </w:p>
    <w:p w:rsidR="009A2EB1" w:rsidRDefault="00CE4044">
      <w:pPr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lastRenderedPageBreak/>
        <w:t xml:space="preserve">Приложение 1 </w:t>
      </w:r>
    </w:p>
    <w:p w:rsidR="009A2EB1" w:rsidRDefault="00CE4044">
      <w:pPr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к положению, утвержденному приказом</w:t>
      </w:r>
      <w:r>
        <w:rPr>
          <w:rFonts w:ascii="Aptos" w:eastAsia="Aptos" w:hAnsi="Aptos" w:cs="Aptos"/>
          <w:color w:val="auto"/>
          <w:szCs w:val="22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eastAsia="zh-CN"/>
        </w:rPr>
        <w:t>и.о</w:t>
      </w:r>
      <w:proofErr w:type="spellEnd"/>
      <w:r>
        <w:rPr>
          <w:rFonts w:ascii="Times New Roman" w:hAnsi="Times New Roman"/>
          <w:color w:val="auto"/>
          <w:sz w:val="28"/>
          <w:szCs w:val="28"/>
          <w:lang w:eastAsia="zh-CN"/>
        </w:rPr>
        <w:t>. ректора</w:t>
      </w:r>
    </w:p>
    <w:p w:rsidR="009A2EB1" w:rsidRDefault="00CE4044">
      <w:pPr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ФГАОУ ВО «СГЭУ </w:t>
      </w:r>
    </w:p>
    <w:p w:rsidR="009A2EB1" w:rsidRDefault="009A2EB1">
      <w:pPr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A2EB1" w:rsidRDefault="00CE4044">
      <w:pPr>
        <w:suppressAutoHyphens w:val="0"/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ЛИСТ РЕГИСТРАЦИИ УЧАСТНИКОВ</w:t>
      </w:r>
    </w:p>
    <w:tbl>
      <w:tblPr>
        <w:tblStyle w:val="StGen2"/>
        <w:tblW w:w="4900" w:type="pct"/>
        <w:tblInd w:w="-7" w:type="dxa"/>
        <w:shd w:val="clear" w:color="auto" w:fill="8ED874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554"/>
        <w:gridCol w:w="1384"/>
        <w:gridCol w:w="1247"/>
        <w:gridCol w:w="1801"/>
        <w:gridCol w:w="1938"/>
        <w:gridCol w:w="693"/>
        <w:gridCol w:w="829"/>
        <w:gridCol w:w="1106"/>
        <w:gridCol w:w="968"/>
        <w:gridCol w:w="829"/>
        <w:gridCol w:w="1490"/>
        <w:gridCol w:w="1651"/>
      </w:tblGrid>
      <w:tr w:rsidR="009A2EB1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№ п/п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ФИО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Институт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Направление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Специальность/ программа обучения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Курс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Номер группы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Заявление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 xml:space="preserve">Справка </w:t>
            </w: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о членстве в СНО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Анкета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A2EB1" w:rsidRDefault="00CE4044">
            <w:pPr>
              <w:suppressAutoHyphens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Мотивационное письмо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Times New Roman" w:eastAsia="Arial" w:hAnsi="Times New Roman" w:cs="Arial"/>
                <w:color w:val="404040"/>
                <w:sz w:val="18"/>
                <w:szCs w:val="18"/>
                <w:lang w:eastAsia="zh-CN"/>
              </w:rPr>
              <w:t>Копии документов, подтверждающих достижения</w:t>
            </w:r>
          </w:p>
        </w:tc>
      </w:tr>
      <w:tr w:rsidR="009A2EB1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2EB1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2EB1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2EB1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2EB1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2EB1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A2EB1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2EB1" w:rsidRDefault="009A2EB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9A2EB1" w:rsidRDefault="009A2EB1">
      <w:pPr>
        <w:suppressAutoHyphens w:val="0"/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  <w:sectPr w:rsidR="009A2EB1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</w:p>
    <w:p w:rsidR="009A2EB1" w:rsidRDefault="00CE4044">
      <w:pPr>
        <w:suppressAutoHyphens w:val="0"/>
        <w:spacing w:after="0" w:line="85" w:lineRule="atLeast"/>
        <w:jc w:val="right"/>
        <w:rPr>
          <w:rFonts w:ascii="Times New Roman" w:hAnsi="Times New Roman"/>
          <w:sz w:val="28"/>
          <w:szCs w:val="22"/>
          <w:lang w:eastAsia="zh-CN"/>
        </w:rPr>
      </w:pPr>
      <w:r>
        <w:rPr>
          <w:rFonts w:ascii="Times New Roman" w:hAnsi="Times New Roman"/>
          <w:sz w:val="28"/>
          <w:szCs w:val="22"/>
          <w:lang w:eastAsia="zh-CN"/>
        </w:rPr>
        <w:lastRenderedPageBreak/>
        <w:t>Приложение 4</w:t>
      </w:r>
    </w:p>
    <w:p w:rsidR="009A2EB1" w:rsidRDefault="00CE4044">
      <w:pPr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к положению, утвержденному приказом</w:t>
      </w:r>
      <w:r>
        <w:rPr>
          <w:rFonts w:ascii="Aptos" w:eastAsia="Aptos" w:hAnsi="Aptos" w:cs="Aptos"/>
          <w:color w:val="auto"/>
          <w:szCs w:val="22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eastAsia="zh-CN"/>
        </w:rPr>
        <w:t>и.о</w:t>
      </w:r>
      <w:proofErr w:type="spellEnd"/>
      <w:r>
        <w:rPr>
          <w:rFonts w:ascii="Times New Roman" w:hAnsi="Times New Roman"/>
          <w:color w:val="auto"/>
          <w:sz w:val="28"/>
          <w:szCs w:val="28"/>
          <w:lang w:eastAsia="zh-CN"/>
        </w:rPr>
        <w:t>. ректора</w:t>
      </w:r>
    </w:p>
    <w:p w:rsidR="009A2EB1" w:rsidRDefault="00CE4044">
      <w:pPr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ФГАОУ ВО «СГЭУ </w:t>
      </w:r>
    </w:p>
    <w:p w:rsidR="009A2EB1" w:rsidRDefault="009A2EB1">
      <w:pPr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9A2EB1" w:rsidRDefault="00CE4044">
      <w:pPr>
        <w:suppressAutoHyphens w:val="0"/>
        <w:spacing w:after="0" w:line="85" w:lineRule="atLeast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2"/>
          <w:lang w:eastAsia="zh-CN"/>
        </w:rPr>
        <w:t>Критерии оценки достижений участников</w:t>
      </w:r>
    </w:p>
    <w:tbl>
      <w:tblPr>
        <w:tblStyle w:val="18"/>
        <w:tblW w:w="14740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0"/>
        <w:gridCol w:w="1386"/>
        <w:gridCol w:w="3545"/>
        <w:gridCol w:w="1409"/>
        <w:gridCol w:w="1559"/>
        <w:gridCol w:w="9"/>
        <w:gridCol w:w="1558"/>
        <w:gridCol w:w="1256"/>
        <w:gridCol w:w="3278"/>
      </w:tblGrid>
      <w:tr w:rsidR="009A2EB1">
        <w:trPr>
          <w:trHeight w:val="447"/>
        </w:trPr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№ п/п</w:t>
            </w:r>
          </w:p>
        </w:tc>
        <w:tc>
          <w:tcPr>
            <w:tcW w:w="13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proofErr w:type="spellStart"/>
            <w:r>
              <w:rPr>
                <w:rFonts w:ascii="Arial" w:eastAsia="Aptos" w:hAnsi="Arial" w:cs="Arial"/>
                <w:color w:val="auto"/>
                <w:sz w:val="20"/>
                <w:szCs w:val="22"/>
                <w:lang w:eastAsia="zh-CN"/>
              </w:rPr>
              <w:t>Усл.обознач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85" w:lineRule="atLeast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Показатель</w:t>
            </w:r>
          </w:p>
        </w:tc>
        <w:tc>
          <w:tcPr>
            <w:tcW w:w="579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85" w:lineRule="atLeast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Баллы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Подтверждающие документы</w:t>
            </w:r>
          </w:p>
        </w:tc>
      </w:tr>
      <w:tr w:rsidR="009A2EB1">
        <w:trPr>
          <w:trHeight w:val="199"/>
        </w:trPr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3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85" w:lineRule="atLeast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85" w:lineRule="atLeast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85" w:lineRule="atLeast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32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ptos" w:hAnsi="Aptos"/>
              </w:rPr>
            </w:pPr>
          </w:p>
        </w:tc>
      </w:tr>
      <w:tr w:rsidR="009A2EB1">
        <w:trPr>
          <w:trHeight w:val="199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8</w:t>
            </w:r>
          </w:p>
        </w:tc>
      </w:tr>
      <w:tr w:rsidR="009A2EB1">
        <w:trPr>
          <w:trHeight w:val="176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9A2EB1">
            <w:pPr>
              <w:numPr>
                <w:ilvl w:val="0"/>
                <w:numId w:val="1"/>
              </w:numPr>
              <w:suppressAutoHyphens w:val="0"/>
              <w:spacing w:after="160" w:line="61" w:lineRule="atLeast"/>
              <w:jc w:val="center"/>
              <w:rPr>
                <w:rFonts w:ascii="Aptos" w:hAnsi="Apto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A</w:t>
            </w:r>
          </w:p>
        </w:tc>
        <w:tc>
          <w:tcPr>
            <w:tcW w:w="1261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Показатели успеваемости, членство в СНО</w:t>
            </w:r>
          </w:p>
        </w:tc>
      </w:tr>
      <w:tr w:rsidR="009A2EB1">
        <w:trPr>
          <w:trHeight w:val="451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9A2EB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а1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Мотивационное письмо</w:t>
            </w:r>
          </w:p>
        </w:tc>
        <w:tc>
          <w:tcPr>
            <w:tcW w:w="57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5 баллов</w:t>
            </w:r>
          </w:p>
          <w:p w:rsidR="009A2EB1" w:rsidRDefault="009A2EB1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Мотивационное </w:t>
            </w: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письмо, подписанное участником</w:t>
            </w:r>
          </w:p>
        </w:tc>
      </w:tr>
      <w:tr w:rsidR="009A2EB1">
        <w:trPr>
          <w:trHeight w:val="346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B</w:t>
            </w:r>
          </w:p>
        </w:tc>
        <w:tc>
          <w:tcPr>
            <w:tcW w:w="1261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Участие в научных, научно-исследовательских, научно-популярных мероприятиях в качестве организатора</w:t>
            </w:r>
          </w:p>
        </w:tc>
      </w:tr>
      <w:tr w:rsidR="009A2EB1">
        <w:trPr>
          <w:trHeight w:val="845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2.1.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b1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Выполнение функции организатора проекта, мероприятия (за каждое мероприятие), в т.ч.:</w:t>
            </w:r>
          </w:p>
        </w:tc>
        <w:tc>
          <w:tcPr>
            <w:tcW w:w="57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10 баллов</w:t>
            </w:r>
          </w:p>
        </w:tc>
        <w:tc>
          <w:tcPr>
            <w:tcW w:w="32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Копия приказа </w:t>
            </w: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о проведении мероприятия, копия сертификата, благодарственного письма и (или) иного подтверждающего документа</w:t>
            </w:r>
          </w:p>
        </w:tc>
      </w:tr>
      <w:tr w:rsidR="009A2EB1">
        <w:trPr>
          <w:trHeight w:val="560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2.2.1.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b2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Дополнительные баллы за уровень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Городской, </w:t>
            </w:r>
            <w:proofErr w:type="spellStart"/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Внутривузовский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Региональный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Всероссийский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Международный</w:t>
            </w:r>
          </w:p>
        </w:tc>
        <w:tc>
          <w:tcPr>
            <w:tcW w:w="32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ptos" w:hAnsi="Aptos"/>
              </w:rPr>
            </w:pPr>
          </w:p>
        </w:tc>
      </w:tr>
      <w:tr w:rsidR="009A2EB1">
        <w:trPr>
          <w:trHeight w:val="1224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2.2.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b3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Выполнение функции </w:t>
            </w: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привлеченных к проведению мероприятия, проекта исполнителя, волонтера (в том числе оператора, фотографа, видеографа, медиа-сопровождающего, дизайнера и т.д.) (за каждое мероприятие)</w:t>
            </w:r>
          </w:p>
        </w:tc>
        <w:tc>
          <w:tcPr>
            <w:tcW w:w="57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8 баллов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Копия приказа о проведении мероприятия, копия сертификата, благод</w:t>
            </w: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арственного письма и (или) иного подтверждающего документа</w:t>
            </w:r>
          </w:p>
        </w:tc>
      </w:tr>
      <w:tr w:rsidR="009A2EB1">
        <w:trPr>
          <w:trHeight w:val="263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39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ИТОГО БАЛЛОВ ПО П.2</w:t>
            </w:r>
          </w:p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Liberation Sans" w:hAnsi="Liberation Sans" w:cs="Liberation Sans"/>
                <w:bCs/>
                <w:i/>
              </w:rPr>
            </w:pPr>
            <w:r>
              <w:rPr>
                <w:rFonts w:ascii="Times New Roman" w:eastAsia="Aptos" w:hAnsi="Times New Roman" w:cs="Aptos"/>
                <w:i/>
                <w:iCs/>
                <w:color w:val="auto"/>
                <w:sz w:val="20"/>
                <w:szCs w:val="22"/>
                <w:lang w:eastAsia="zh-CN"/>
              </w:rPr>
              <w:t>B = b1+b2+b3</w:t>
            </w:r>
          </w:p>
        </w:tc>
      </w:tr>
    </w:tbl>
    <w:p w:rsidR="009A2EB1" w:rsidRDefault="00CE4044">
      <w:pPr>
        <w:suppressAutoHyphens w:val="0"/>
        <w:spacing w:after="160" w:line="259" w:lineRule="auto"/>
        <w:rPr>
          <w:rFonts w:ascii="Aptos" w:eastAsia="Aptos" w:hAnsi="Aptos" w:cs="Aptos"/>
          <w:color w:val="auto"/>
          <w:szCs w:val="22"/>
          <w:lang w:eastAsia="zh-CN"/>
        </w:rPr>
      </w:pPr>
      <w:r>
        <w:br w:type="page"/>
      </w:r>
    </w:p>
    <w:p w:rsidR="009A2EB1" w:rsidRDefault="00CE4044">
      <w:pPr>
        <w:suppressAutoHyphens w:val="0"/>
        <w:spacing w:after="160" w:line="259" w:lineRule="auto"/>
        <w:jc w:val="right"/>
        <w:rPr>
          <w:rFonts w:ascii="Times New Roman" w:eastAsia="Aptos" w:hAnsi="Times New Roman"/>
          <w:color w:val="auto"/>
          <w:sz w:val="28"/>
          <w:szCs w:val="28"/>
          <w:lang w:eastAsia="zh-CN"/>
        </w:rPr>
      </w:pPr>
      <w:r>
        <w:rPr>
          <w:rFonts w:ascii="Times New Roman" w:eastAsia="Aptos" w:hAnsi="Times New Roman"/>
          <w:color w:val="auto"/>
          <w:sz w:val="28"/>
          <w:szCs w:val="28"/>
          <w:lang w:eastAsia="zh-CN"/>
        </w:rPr>
        <w:lastRenderedPageBreak/>
        <w:t>Продолжение Приложения 4</w:t>
      </w:r>
    </w:p>
    <w:tbl>
      <w:tblPr>
        <w:tblStyle w:val="18"/>
        <w:tblW w:w="15073" w:type="dxa"/>
        <w:tblInd w:w="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1"/>
        <w:gridCol w:w="1383"/>
        <w:gridCol w:w="3545"/>
        <w:gridCol w:w="1410"/>
        <w:gridCol w:w="20"/>
        <w:gridCol w:w="1283"/>
        <w:gridCol w:w="172"/>
        <w:gridCol w:w="93"/>
        <w:gridCol w:w="1408"/>
        <w:gridCol w:w="56"/>
        <w:gridCol w:w="95"/>
        <w:gridCol w:w="1256"/>
        <w:gridCol w:w="333"/>
        <w:gridCol w:w="2946"/>
        <w:gridCol w:w="332"/>
      </w:tblGrid>
      <w:tr w:rsidR="009A2EB1">
        <w:trPr>
          <w:trHeight w:val="40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9A2EB1">
            <w:pPr>
              <w:numPr>
                <w:ilvl w:val="0"/>
                <w:numId w:val="1"/>
              </w:numPr>
              <w:pBdr>
                <w:top w:val="single" w:sz="4" w:space="0" w:color="000000"/>
              </w:pBdr>
              <w:suppressAutoHyphens w:val="0"/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383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C</w:t>
            </w:r>
          </w:p>
        </w:tc>
        <w:tc>
          <w:tcPr>
            <w:tcW w:w="12616" w:type="dxa"/>
            <w:gridSpan w:val="12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Дополнительные критерии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rPr>
          <w:trHeight w:val="40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3.1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С1</w:t>
            </w:r>
          </w:p>
        </w:tc>
        <w:tc>
          <w:tcPr>
            <w:tcW w:w="1261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Публикационная активность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rPr>
          <w:trHeight w:val="400"/>
        </w:trPr>
        <w:tc>
          <w:tcPr>
            <w:tcW w:w="7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3.1.1.</w:t>
            </w:r>
          </w:p>
        </w:tc>
        <w:tc>
          <w:tcPr>
            <w:tcW w:w="1383" w:type="dxa"/>
            <w:tcBorders>
              <w:top w:val="nil"/>
              <w:left w:val="nil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с11</w:t>
            </w:r>
          </w:p>
        </w:tc>
        <w:tc>
          <w:tcPr>
            <w:tcW w:w="3545" w:type="dxa"/>
            <w:tcBorders>
              <w:top w:val="nil"/>
              <w:left w:val="nil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Наличие опубликованных научных статей в рецензируемых </w:t>
            </w: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научных изданиях из Перечня ВАК РФ на дату опубликования (за каждую публикацию)</w:t>
            </w:r>
          </w:p>
        </w:tc>
        <w:tc>
          <w:tcPr>
            <w:tcW w:w="5792" w:type="dxa"/>
            <w:gridSpan w:val="9"/>
            <w:tcBorders>
              <w:top w:val="nil"/>
              <w:left w:val="nil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85" w:lineRule="atLeast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10 баллов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Ссылка на публикацию</w:t>
            </w:r>
          </w:p>
          <w:p w:rsidR="009A2EB1" w:rsidRDefault="00CE4044">
            <w:pPr>
              <w:suppressAutoHyphens w:val="0"/>
              <w:spacing w:after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(справка о принятии материалов к публикации)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rPr>
          <w:trHeight w:val="400"/>
        </w:trPr>
        <w:tc>
          <w:tcPr>
            <w:tcW w:w="740" w:type="dxa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3.1.3.</w:t>
            </w:r>
          </w:p>
        </w:tc>
        <w:tc>
          <w:tcPr>
            <w:tcW w:w="1383" w:type="dxa"/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с12</w:t>
            </w:r>
          </w:p>
        </w:tc>
        <w:tc>
          <w:tcPr>
            <w:tcW w:w="3545" w:type="dxa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Наличие опубликованных научных статей в научных изданиях, индексируемых в российской </w:t>
            </w:r>
            <w:proofErr w:type="spellStart"/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наукометрической</w:t>
            </w:r>
            <w:proofErr w:type="spellEnd"/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 базе данных РИНЦ на дату опубликования (за каждую публикацию)</w:t>
            </w:r>
          </w:p>
        </w:tc>
        <w:tc>
          <w:tcPr>
            <w:tcW w:w="5792" w:type="dxa"/>
            <w:gridSpan w:val="9"/>
          </w:tcPr>
          <w:p w:rsidR="009A2EB1" w:rsidRDefault="00CE4044">
            <w:pPr>
              <w:suppressAutoHyphens w:val="0"/>
              <w:spacing w:after="0" w:line="85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5 баллов</w:t>
            </w:r>
          </w:p>
        </w:tc>
        <w:tc>
          <w:tcPr>
            <w:tcW w:w="3279" w:type="dxa"/>
            <w:gridSpan w:val="2"/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rPr>
          <w:trHeight w:val="400"/>
        </w:trPr>
        <w:tc>
          <w:tcPr>
            <w:tcW w:w="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3.2</w:t>
            </w:r>
          </w:p>
        </w:tc>
        <w:tc>
          <w:tcPr>
            <w:tcW w:w="1383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C2</w:t>
            </w:r>
          </w:p>
        </w:tc>
        <w:tc>
          <w:tcPr>
            <w:tcW w:w="12616" w:type="dxa"/>
            <w:gridSpan w:val="12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Достижения в научной, научно-исследовательской деятельности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rPr>
          <w:trHeight w:val="40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3.1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с21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Участие в научных олимпиадах, конкурсах, круглых столах, мастер-классах, пленарных </w:t>
            </w: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заседаниях, симпозиумах (за каждое участие)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1 балл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-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Копия сертификата и (или) иных документов, подтверждающих роль участника Конкурса в мероприятии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rPr>
          <w:trHeight w:val="40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3.2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c22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 xml:space="preserve">Участие в научных, научно-практических конференциях, конкурсах научных работ (за каждое </w:t>
            </w: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участие)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1 балл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-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Копия сертификата и (или) иных документов, подтверждающих роль участника Конкурса в мероприятии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rPr>
          <w:trHeight w:val="400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2EB1" w:rsidRDefault="009A2EB1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</w:p>
        </w:tc>
        <w:tc>
          <w:tcPr>
            <w:tcW w:w="13999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ИТОГО БАЛЛОВ ПО П.3</w:t>
            </w:r>
          </w:p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Liberation Sans" w:eastAsia="Aptos" w:hAnsi="Liberation Sans" w:cs="Liberation Sans"/>
                <w:color w:val="auto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Aptos" w:hAnsi="Times New Roman" w:cs="Aptos"/>
                <w:i/>
                <w:iCs/>
                <w:color w:val="auto"/>
                <w:sz w:val="20"/>
                <w:szCs w:val="22"/>
                <w:lang w:eastAsia="zh-CN"/>
              </w:rPr>
              <w:t>C = c11+c12+c21+c22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rPr>
          <w:trHeight w:val="517"/>
        </w:trPr>
        <w:tc>
          <w:tcPr>
            <w:tcW w:w="1473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2EB1" w:rsidRDefault="00CE4044">
            <w:pPr>
              <w:suppressAutoHyphens w:val="0"/>
              <w:spacing w:after="0" w:line="240" w:lineRule="auto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b/>
                <w:color w:val="auto"/>
                <w:sz w:val="20"/>
                <w:szCs w:val="22"/>
                <w:lang w:eastAsia="zh-CN"/>
              </w:rPr>
              <w:t>ИТОГО ОБЩАЯ СУММА БАЛЛОВ (y)</w:t>
            </w:r>
          </w:p>
          <w:p w:rsidR="009A2EB1" w:rsidRDefault="00CE4044">
            <w:pPr>
              <w:suppressAutoHyphens w:val="0"/>
              <w:spacing w:after="0" w:line="85" w:lineRule="atLeast"/>
              <w:jc w:val="center"/>
              <w:rPr>
                <w:rFonts w:ascii="Aptos" w:hAnsi="Aptos"/>
              </w:rPr>
            </w:pPr>
            <w:r>
              <w:rPr>
                <w:rFonts w:ascii="Times New Roman" w:eastAsia="Aptos" w:hAnsi="Times New Roman" w:cs="Aptos"/>
                <w:color w:val="auto"/>
                <w:sz w:val="20"/>
                <w:szCs w:val="22"/>
                <w:lang w:eastAsia="zh-CN"/>
              </w:rPr>
              <w:t>y =A+B+C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2EB1" w:rsidRDefault="009A2EB1">
            <w:pPr>
              <w:suppressAutoHyphens w:val="0"/>
              <w:rPr>
                <w:rFonts w:eastAsia="Aptos" w:cs="Aptos"/>
                <w:color w:val="auto"/>
                <w:szCs w:val="22"/>
                <w:lang w:eastAsia="zh-CN"/>
              </w:rPr>
            </w:pPr>
          </w:p>
        </w:tc>
      </w:tr>
      <w:tr w:rsidR="009A2EB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A2EB1" w:rsidRDefault="009A2EB1">
            <w:pPr>
              <w:suppressAutoHyphens w:val="0"/>
              <w:spacing w:after="0" w:line="57" w:lineRule="atLeast"/>
              <w:rPr>
                <w:rFonts w:ascii="Aptos" w:hAnsi="Aptos"/>
              </w:rPr>
            </w:pPr>
          </w:p>
        </w:tc>
      </w:tr>
    </w:tbl>
    <w:p w:rsidR="009A2EB1" w:rsidRDefault="00CE4044">
      <w:pPr>
        <w:suppressAutoHyphens w:val="0"/>
        <w:spacing w:after="0" w:line="85" w:lineRule="atLeast"/>
        <w:rPr>
          <w:rFonts w:ascii="Aptos" w:eastAsia="Aptos" w:hAnsi="Aptos" w:cs="Aptos"/>
          <w:color w:val="auto"/>
          <w:szCs w:val="22"/>
          <w:lang w:eastAsia="zh-CN"/>
        </w:rPr>
      </w:pPr>
      <w:r>
        <w:rPr>
          <w:rFonts w:ascii="Times New Roman" w:hAnsi="Times New Roman"/>
          <w:sz w:val="24"/>
          <w:szCs w:val="22"/>
          <w:lang w:eastAsia="zh-CN"/>
        </w:rPr>
        <w:t xml:space="preserve">Каждое достижение, представленное </w:t>
      </w:r>
      <w:r>
        <w:rPr>
          <w:rFonts w:ascii="Times New Roman" w:hAnsi="Times New Roman"/>
          <w:sz w:val="24"/>
          <w:szCs w:val="22"/>
          <w:lang w:eastAsia="zh-CN"/>
        </w:rPr>
        <w:t>участником Конкурса, учитывается однократно по одному из указанных в таблице оснований.</w:t>
      </w:r>
    </w:p>
    <w:p w:rsidR="009A2EB1" w:rsidRDefault="009A2EB1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9A2EB1" w:rsidRDefault="009A2EB1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9A2EB1" w:rsidRDefault="009A2EB1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9A2EB1" w:rsidRDefault="009A2EB1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9A2EB1">
      <w:pgSz w:w="16838" w:h="11906" w:orient="landscape"/>
      <w:pgMar w:top="1701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ptos">
    <w:altName w:val="Cambria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F40"/>
    <w:multiLevelType w:val="hybridMultilevel"/>
    <w:tmpl w:val="77F09E28"/>
    <w:lvl w:ilvl="0" w:tplc="D4102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919FE"/>
    <w:multiLevelType w:val="multilevel"/>
    <w:tmpl w:val="C980C5BE"/>
    <w:lvl w:ilvl="0">
      <w:start w:val="1"/>
      <w:numFmt w:val="decimal"/>
      <w:lvlText w:val="1.%1"/>
      <w:lvlJc w:val="left"/>
      <w:pPr>
        <w:tabs>
          <w:tab w:val="num" w:pos="0"/>
        </w:tabs>
        <w:ind w:left="784" w:hanging="359"/>
      </w:pPr>
    </w:lvl>
    <w:lvl w:ilvl="1">
      <w:start w:val="1"/>
      <w:numFmt w:val="decimal"/>
      <w:lvlText w:val="1.2.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" w15:restartNumberingAfterBreak="0">
    <w:nsid w:val="505879C6"/>
    <w:multiLevelType w:val="multilevel"/>
    <w:tmpl w:val="DBD878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D01771"/>
    <w:multiLevelType w:val="multilevel"/>
    <w:tmpl w:val="236AF9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B1"/>
    <w:rsid w:val="009A2EB1"/>
    <w:rsid w:val="00C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2DAA"/>
  <w15:docId w15:val="{CB651EFB-2537-4137-9452-72D3AC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character" w:customStyle="1" w:styleId="af3">
    <w:name w:val="Верхний колонтитул Знак"/>
    <w:basedOn w:val="a0"/>
    <w:link w:val="af4"/>
    <w:uiPriority w:val="99"/>
    <w:semiHidden/>
    <w:qFormat/>
    <w:rsid w:val="000F1D80"/>
    <w:rPr>
      <w:rFonts w:asciiTheme="minorHAnsi" w:hAnsiTheme="minorHAnsi"/>
      <w:sz w:val="22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1">
    <w:name w:val="caption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6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paragraph" w:styleId="af4">
    <w:name w:val="header"/>
    <w:basedOn w:val="a"/>
    <w:link w:val="af3"/>
    <w:uiPriority w:val="99"/>
    <w:semiHidden/>
    <w:unhideWhenUsed/>
    <w:rsid w:val="000F1D80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uiPriority w:val="59"/>
    <w:rsid w:val="000F1D80"/>
    <w:rPr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2">
    <w:name w:val="StGen2"/>
    <w:basedOn w:val="a1"/>
    <w:rsid w:val="000F1D80"/>
    <w:rPr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8ED874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2025-10-23T10:17:00Z</cp:lastPrinted>
  <dcterms:created xsi:type="dcterms:W3CDTF">2025-10-28T16:41:00Z</dcterms:created>
  <dcterms:modified xsi:type="dcterms:W3CDTF">2025-10-28T16:41:00Z</dcterms:modified>
  <dc:language>ru-RU</dc:language>
</cp:coreProperties>
</file>