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61" w:rsidRPr="00DF29C2" w:rsidRDefault="00B74161" w:rsidP="00B74161">
      <w:pPr>
        <w:rPr>
          <w:rFonts w:ascii="Times New Roman" w:hAnsi="Times New Roman" w:cs="Times New Roman"/>
          <w:sz w:val="28"/>
          <w:szCs w:val="28"/>
        </w:rPr>
      </w:pPr>
      <w:r w:rsidRPr="00DF29C2">
        <w:rPr>
          <w:rFonts w:ascii="Times New Roman" w:hAnsi="Times New Roman" w:cs="Times New Roman"/>
          <w:sz w:val="28"/>
          <w:szCs w:val="28"/>
        </w:rPr>
        <w:t>Информация о местах трудоустройства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5D9C" w:rsidRPr="005B5D9C" w:rsidRDefault="005B5D9C" w:rsidP="00B741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D9C">
        <w:rPr>
          <w:rFonts w:ascii="Times New Roman" w:hAnsi="Times New Roman" w:cs="Times New Roman"/>
          <w:sz w:val="28"/>
          <w:szCs w:val="28"/>
        </w:rPr>
        <w:t>Министерство управления финансами Самарской области</w:t>
      </w:r>
    </w:p>
    <w:p w:rsidR="006D54AE" w:rsidRPr="005B5D9C" w:rsidRDefault="00B74161" w:rsidP="00B741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D9C">
        <w:rPr>
          <w:rFonts w:ascii="Times New Roman" w:hAnsi="Times New Roman" w:cs="Times New Roman"/>
          <w:sz w:val="28"/>
          <w:szCs w:val="28"/>
        </w:rPr>
        <w:t>ЗАО «Самарская сетевая компания</w:t>
      </w:r>
      <w:r w:rsidR="005B5D9C" w:rsidRPr="005B5D9C">
        <w:rPr>
          <w:rFonts w:ascii="Times New Roman" w:hAnsi="Times New Roman" w:cs="Times New Roman"/>
          <w:sz w:val="28"/>
          <w:szCs w:val="28"/>
        </w:rPr>
        <w:t>»</w:t>
      </w:r>
    </w:p>
    <w:p w:rsidR="00B74161" w:rsidRPr="005B5D9C" w:rsidRDefault="00B74161" w:rsidP="00B741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D9C">
        <w:rPr>
          <w:rFonts w:ascii="Times New Roman" w:hAnsi="Times New Roman" w:cs="Times New Roman"/>
          <w:sz w:val="28"/>
          <w:szCs w:val="28"/>
        </w:rPr>
        <w:t>АО «РКЦ «Прогресс»</w:t>
      </w:r>
    </w:p>
    <w:p w:rsidR="00B74161" w:rsidRPr="005B5D9C" w:rsidRDefault="00B74161" w:rsidP="00B741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D9C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5B5D9C" w:rsidRPr="005B5D9C">
        <w:rPr>
          <w:rFonts w:ascii="Times New Roman" w:hAnsi="Times New Roman" w:cs="Times New Roman"/>
          <w:sz w:val="28"/>
          <w:szCs w:val="28"/>
        </w:rPr>
        <w:t>Промсвязьбанк</w:t>
      </w:r>
      <w:proofErr w:type="spellEnd"/>
      <w:r w:rsidRPr="005B5D9C">
        <w:rPr>
          <w:rFonts w:ascii="Times New Roman" w:hAnsi="Times New Roman" w:cs="Times New Roman"/>
          <w:sz w:val="28"/>
          <w:szCs w:val="28"/>
        </w:rPr>
        <w:t>»</w:t>
      </w:r>
    </w:p>
    <w:p w:rsidR="00B74161" w:rsidRPr="005B5D9C" w:rsidRDefault="00B74161" w:rsidP="00B741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D9C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5B5D9C" w:rsidRPr="005B5D9C" w:rsidRDefault="005B5D9C" w:rsidP="00B741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D9C">
        <w:rPr>
          <w:rFonts w:ascii="Times New Roman" w:hAnsi="Times New Roman" w:cs="Times New Roman"/>
          <w:sz w:val="28"/>
          <w:szCs w:val="28"/>
        </w:rPr>
        <w:t xml:space="preserve">Объединенный сервисный центр «Ладья», ПАО Сбербанк </w:t>
      </w:r>
      <w:proofErr w:type="spellStart"/>
      <w:r w:rsidRPr="005B5D9C">
        <w:rPr>
          <w:rFonts w:ascii="Times New Roman" w:hAnsi="Times New Roman" w:cs="Times New Roman"/>
          <w:sz w:val="28"/>
          <w:szCs w:val="28"/>
        </w:rPr>
        <w:t>Росссии</w:t>
      </w:r>
      <w:proofErr w:type="spellEnd"/>
    </w:p>
    <w:sectPr w:rsidR="005B5D9C" w:rsidRPr="005B5D9C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31E"/>
    <w:multiLevelType w:val="hybridMultilevel"/>
    <w:tmpl w:val="1902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4161"/>
    <w:rsid w:val="001875DE"/>
    <w:rsid w:val="002F07CA"/>
    <w:rsid w:val="005B5D9C"/>
    <w:rsid w:val="006D54AE"/>
    <w:rsid w:val="0097083E"/>
    <w:rsid w:val="00B74161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2018-02-08T06:14:00Z</dcterms:created>
  <dcterms:modified xsi:type="dcterms:W3CDTF">2018-02-08T06:27:00Z</dcterms:modified>
</cp:coreProperties>
</file>