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CF" w:rsidRDefault="00BF5584">
      <w:pPr>
        <w:widowControl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:rsidR="001E73CF" w:rsidRDefault="00BF55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1E73CF" w:rsidRDefault="00BF55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1E73CF" w:rsidRDefault="00BF55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«Самарский государственный экономический университет»</w:t>
      </w:r>
    </w:p>
    <w:p w:rsidR="001E73CF" w:rsidRDefault="001E73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E73CF" w:rsidRDefault="001E73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E73CF" w:rsidRDefault="00BF55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организации научных исследований</w:t>
      </w:r>
    </w:p>
    <w:p w:rsidR="001E73CF" w:rsidRDefault="00BF55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подготовки научных кадров</w:t>
      </w:r>
    </w:p>
    <w:p w:rsidR="001E73CF" w:rsidRDefault="001E73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E73CF" w:rsidRDefault="001E73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E73CF" w:rsidRDefault="00BF55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Кафедра региональной экономики и управления</w:t>
      </w:r>
    </w:p>
    <w:p w:rsidR="001E73CF" w:rsidRDefault="001E73CF">
      <w:pPr>
        <w:widowControl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BF55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1E73CF" w:rsidRDefault="00BF55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Ученым советом Университета</w:t>
      </w:r>
    </w:p>
    <w:p w:rsidR="001E73CF" w:rsidRDefault="00BF55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 4 от 28 ноября 2023 г.)</w:t>
      </w:r>
    </w:p>
    <w:p w:rsidR="001E73CF" w:rsidRDefault="001E73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BF55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1E73CF" w:rsidRDefault="001E73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865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1E73CF">
        <w:trPr>
          <w:trHeight w:val="63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 Методология научных исследований</w:t>
            </w:r>
          </w:p>
        </w:tc>
      </w:tr>
      <w:tr w:rsidR="001E73CF">
        <w:trPr>
          <w:trHeight w:val="5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5.2.7 Государственное и муниципальное управление (отрасль науки – экономические)</w:t>
            </w:r>
            <w:bookmarkStart w:id="0" w:name="_GoBack_Копия_1"/>
            <w:bookmarkEnd w:id="0"/>
          </w:p>
        </w:tc>
      </w:tr>
      <w:tr w:rsidR="001E73CF">
        <w:trPr>
          <w:trHeight w:val="5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3CF">
        <w:trPr>
          <w:trHeight w:val="67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1E73CF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курс, 1 семестр</w:t>
            </w:r>
          </w:p>
        </w:tc>
      </w:tr>
    </w:tbl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BF5584">
      <w:pPr>
        <w:widowControl w:val="0"/>
        <w:spacing w:after="0" w:line="240" w:lineRule="auto"/>
        <w:ind w:left="102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утверждению на заседании кафедры региональной экономики и управления (протокол № 3 от 26.10.2023 г.)</w:t>
      </w:r>
    </w:p>
    <w:p w:rsidR="001E73CF" w:rsidRDefault="00BF5584">
      <w:pPr>
        <w:widowControl w:val="0"/>
        <w:spacing w:after="0" w:line="240" w:lineRule="auto"/>
        <w:ind w:left="10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заведующего кафедрой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Агаева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Л.К.</w:t>
      </w:r>
    </w:p>
    <w:p w:rsidR="001E73CF" w:rsidRDefault="001E73C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1E73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BF5584">
      <w:pPr>
        <w:widowControl w:val="0"/>
        <w:spacing w:after="0" w:line="240" w:lineRule="auto"/>
        <w:ind w:left="993" w:firstLine="14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E73CF">
          <w:pgSz w:w="11906" w:h="16838"/>
          <w:pgMar w:top="600" w:right="560" w:bottom="280" w:left="5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САМАРА 2023</w:t>
      </w:r>
    </w:p>
    <w:tbl>
      <w:tblPr>
        <w:tblStyle w:val="TableNormal"/>
        <w:tblW w:w="10020" w:type="dxa"/>
        <w:tblInd w:w="673" w:type="dxa"/>
        <w:tblLayout w:type="fixed"/>
        <w:tblLook w:val="01E0" w:firstRow="1" w:lastRow="1" w:firstColumn="1" w:lastColumn="1" w:noHBand="0" w:noVBand="0"/>
      </w:tblPr>
      <w:tblGrid>
        <w:gridCol w:w="450"/>
        <w:gridCol w:w="9570"/>
      </w:tblGrid>
      <w:tr w:rsidR="001E73CF">
        <w:trPr>
          <w:trHeight w:val="597"/>
        </w:trPr>
        <w:tc>
          <w:tcPr>
            <w:tcW w:w="450" w:type="dxa"/>
          </w:tcPr>
          <w:p w:rsidR="001E73CF" w:rsidRDefault="001E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69" w:type="dxa"/>
          </w:tcPr>
          <w:p w:rsidR="001E73CF" w:rsidRDefault="00BF5584">
            <w:pPr>
              <w:widowControl w:val="0"/>
              <w:spacing w:after="0" w:line="261" w:lineRule="exact"/>
              <w:ind w:left="2701" w:right="3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</w:tr>
      <w:tr w:rsidR="001E73CF">
        <w:trPr>
          <w:trHeight w:val="742"/>
        </w:trPr>
        <w:tc>
          <w:tcPr>
            <w:tcW w:w="450" w:type="dxa"/>
          </w:tcPr>
          <w:p w:rsidR="001E73CF" w:rsidRDefault="001E7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69" w:type="dxa"/>
          </w:tcPr>
          <w:p w:rsidR="001E73CF" w:rsidRDefault="001E73CF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E73CF" w:rsidRDefault="001E73CF">
            <w:pPr>
              <w:widowControl w:val="0"/>
              <w:spacing w:before="1"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E73CF">
        <w:trPr>
          <w:trHeight w:val="520"/>
        </w:trPr>
        <w:tc>
          <w:tcPr>
            <w:tcW w:w="450" w:type="dxa"/>
          </w:tcPr>
          <w:p w:rsidR="001E73CF" w:rsidRDefault="00BF5584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569" w:type="dxa"/>
          </w:tcPr>
          <w:p w:rsidR="001E73CF" w:rsidRDefault="00BF5584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BF55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BF55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55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структуре</w:t>
            </w:r>
            <w:r w:rsidRPr="00BF55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аспирантуры</w:t>
            </w:r>
          </w:p>
        </w:tc>
      </w:tr>
      <w:tr w:rsidR="001E73CF">
        <w:trPr>
          <w:trHeight w:val="686"/>
        </w:trPr>
        <w:tc>
          <w:tcPr>
            <w:tcW w:w="450" w:type="dxa"/>
          </w:tcPr>
          <w:p w:rsidR="001E73CF" w:rsidRDefault="00BF5584">
            <w:pPr>
              <w:widowControl w:val="0"/>
              <w:spacing w:before="233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569" w:type="dxa"/>
          </w:tcPr>
          <w:p w:rsidR="001E73CF" w:rsidRDefault="00BF5584">
            <w:pPr>
              <w:widowControl w:val="0"/>
              <w:spacing w:before="94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1E73CF">
        <w:trPr>
          <w:trHeight w:val="520"/>
        </w:trPr>
        <w:tc>
          <w:tcPr>
            <w:tcW w:w="450" w:type="dxa"/>
          </w:tcPr>
          <w:p w:rsidR="001E73CF" w:rsidRDefault="00BF5584">
            <w:pPr>
              <w:widowControl w:val="0"/>
              <w:spacing w:before="95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569" w:type="dxa"/>
          </w:tcPr>
          <w:p w:rsidR="001E73CF" w:rsidRDefault="00BF5584">
            <w:pPr>
              <w:widowControl w:val="0"/>
              <w:spacing w:before="95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r w:rsidRPr="00BF55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55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виды учебной</w:t>
            </w:r>
            <w:r w:rsidRPr="00BF55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  <w:tr w:rsidR="001E73CF">
        <w:trPr>
          <w:trHeight w:val="555"/>
        </w:trPr>
        <w:tc>
          <w:tcPr>
            <w:tcW w:w="450" w:type="dxa"/>
          </w:tcPr>
          <w:p w:rsidR="001E73CF" w:rsidRDefault="00BF5584">
            <w:pPr>
              <w:widowControl w:val="0"/>
              <w:spacing w:before="129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569" w:type="dxa"/>
          </w:tcPr>
          <w:p w:rsidR="001E73CF" w:rsidRDefault="00BF5584">
            <w:pPr>
              <w:widowControl w:val="0"/>
              <w:spacing w:before="129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1E73CF">
        <w:trPr>
          <w:trHeight w:val="555"/>
        </w:trPr>
        <w:tc>
          <w:tcPr>
            <w:tcW w:w="450" w:type="dxa"/>
          </w:tcPr>
          <w:p w:rsidR="001E73CF" w:rsidRDefault="00BF5584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569" w:type="dxa"/>
          </w:tcPr>
          <w:p w:rsidR="001E73CF" w:rsidRDefault="00BF5584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Материально-техническое</w:t>
            </w:r>
            <w:r w:rsidRPr="00BF558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55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учебно-методическое</w:t>
            </w:r>
            <w:r w:rsidRPr="00BF558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BF558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</w:p>
        </w:tc>
      </w:tr>
      <w:tr w:rsidR="001E73CF">
        <w:trPr>
          <w:trHeight w:val="410"/>
        </w:trPr>
        <w:tc>
          <w:tcPr>
            <w:tcW w:w="450" w:type="dxa"/>
          </w:tcPr>
          <w:p w:rsidR="001E73CF" w:rsidRDefault="00BF5584">
            <w:pPr>
              <w:widowControl w:val="0"/>
              <w:spacing w:before="129" w:after="0" w:line="26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569" w:type="dxa"/>
          </w:tcPr>
          <w:p w:rsidR="001E73CF" w:rsidRDefault="00BF5584">
            <w:pPr>
              <w:widowControl w:val="0"/>
              <w:spacing w:before="129" w:after="0" w:line="261" w:lineRule="exact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материалы</w:t>
            </w:r>
            <w:proofErr w:type="spellEnd"/>
          </w:p>
        </w:tc>
      </w:tr>
    </w:tbl>
    <w:p w:rsidR="001E73CF" w:rsidRDefault="001E73CF">
      <w:pPr>
        <w:widowControl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1E73CF">
          <w:pgSz w:w="11906" w:h="16838"/>
          <w:pgMar w:top="580" w:right="560" w:bottom="280" w:left="500" w:header="0" w:footer="0" w:gutter="0"/>
          <w:cols w:space="720"/>
          <w:formProt w:val="0"/>
          <w:docGrid w:linePitch="100" w:charSpace="4096"/>
        </w:sectPr>
      </w:pPr>
    </w:p>
    <w:p w:rsidR="001E73CF" w:rsidRDefault="00BF5584">
      <w:pPr>
        <w:widowControl w:val="0"/>
        <w:numPr>
          <w:ilvl w:val="0"/>
          <w:numId w:val="4"/>
        </w:numPr>
        <w:tabs>
          <w:tab w:val="left" w:pos="1666"/>
        </w:tabs>
        <w:spacing w:before="1"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аспирантуры</w:t>
      </w:r>
    </w:p>
    <w:p w:rsidR="001E73CF" w:rsidRDefault="001E73CF">
      <w:pPr>
        <w:widowControl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E73CF" w:rsidRDefault="00BF5584">
      <w:pPr>
        <w:widowControl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Методология научных исследований» входит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образовательный компонент программы аспирантуры.</w:t>
      </w:r>
    </w:p>
    <w:p w:rsidR="001E73CF" w:rsidRDefault="001E73CF">
      <w:pPr>
        <w:widowControl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BF5584">
      <w:pPr>
        <w:widowControl w:val="0"/>
        <w:numPr>
          <w:ilvl w:val="0"/>
          <w:numId w:val="4"/>
        </w:numPr>
        <w:tabs>
          <w:tab w:val="left" w:pos="1685"/>
        </w:tabs>
        <w:spacing w:after="0" w:line="240" w:lineRule="auto"/>
        <w:ind w:left="0" w:right="1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дисциплине,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достижение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1E73CF" w:rsidRDefault="001E73CF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E73CF" w:rsidRDefault="00BF5584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«Методология научных исследований» в программе аспирантуры направлено на следующий образовательный результат. </w:t>
      </w:r>
    </w:p>
    <w:p w:rsidR="001E73CF" w:rsidRDefault="001E73CF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BF5584">
      <w:pPr>
        <w:widowControl w:val="0"/>
        <w:tabs>
          <w:tab w:val="left" w:pos="2629"/>
          <w:tab w:val="left" w:pos="4140"/>
          <w:tab w:val="center" w:pos="5454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-2: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освоенные дисциплины и (или) практики, направленные на научно-исследовательскую деятельность, предусмотренные учебным планом программы.</w:t>
      </w:r>
    </w:p>
    <w:p w:rsidR="001E73CF" w:rsidRDefault="001E73C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E73CF" w:rsidRDefault="00BF5584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подготовка аспирантов к исследовательской деятельности по основным образовательным программам и формирование системного комплекса компетенций по данному направлению обучения.</w:t>
      </w:r>
    </w:p>
    <w:p w:rsidR="001E73CF" w:rsidRDefault="00BF5584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дисциплины являются:</w:t>
      </w:r>
    </w:p>
    <w:p w:rsidR="001E73CF" w:rsidRDefault="00BF5584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изучить понятийный аппарат, терминологию и совок</w:t>
      </w:r>
      <w:r>
        <w:rPr>
          <w:rFonts w:ascii="Times New Roman" w:eastAsia="Times New Roman" w:hAnsi="Times New Roman" w:cs="Times New Roman"/>
          <w:sz w:val="24"/>
          <w:szCs w:val="24"/>
        </w:rPr>
        <w:t>упность действий, обеспечивающих качественное проведение научного исследования;</w:t>
      </w:r>
    </w:p>
    <w:p w:rsidR="001E73CF" w:rsidRDefault="00BF5584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дать понимание логики научного исследования, процедур и уровней научной работы;</w:t>
      </w:r>
    </w:p>
    <w:p w:rsidR="001E73CF" w:rsidRDefault="00BF5584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научить правильно обозначать объект, предмет научного исследования, ставить проблемы, изыски</w:t>
      </w:r>
      <w:r>
        <w:rPr>
          <w:rFonts w:ascii="Times New Roman" w:eastAsia="Times New Roman" w:hAnsi="Times New Roman" w:cs="Times New Roman"/>
          <w:sz w:val="24"/>
          <w:szCs w:val="24"/>
        </w:rPr>
        <w:t>вать факты, формулировать гипотезы и их доказательства;</w:t>
      </w:r>
    </w:p>
    <w:p w:rsidR="001E73CF" w:rsidRDefault="00BF5584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гибко применять методы теоретического и эмпирического научного исследования, обозначить сферу и особенности их применения в научных исследованиях;</w:t>
      </w:r>
    </w:p>
    <w:p w:rsidR="001E73CF" w:rsidRDefault="00BF5584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освоить основные положения этики исследователя, </w:t>
      </w:r>
      <w:r>
        <w:rPr>
          <w:rFonts w:ascii="Times New Roman" w:eastAsia="Times New Roman" w:hAnsi="Times New Roman" w:cs="Times New Roman"/>
          <w:sz w:val="24"/>
          <w:szCs w:val="24"/>
        </w:rPr>
        <w:t>понимать культуру исследователя и правила научного цитирования;</w:t>
      </w:r>
    </w:p>
    <w:p w:rsidR="001E73CF" w:rsidRDefault="00BF5584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предоставить возможности для формирования компетенций, необходимых в научном исследовании, в том числе с использованием информационных и коммуникационных технологий.</w:t>
      </w:r>
    </w:p>
    <w:p w:rsidR="001E73CF" w:rsidRDefault="001E73CF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left="567" w:right="148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BF5584">
      <w:pPr>
        <w:widowControl w:val="0"/>
        <w:numPr>
          <w:ilvl w:val="0"/>
          <w:numId w:val="4"/>
        </w:numPr>
        <w:tabs>
          <w:tab w:val="left" w:pos="1666"/>
        </w:tabs>
        <w:spacing w:after="0" w:line="274" w:lineRule="exact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1E73CF" w:rsidRDefault="00BF5584">
      <w:pPr>
        <w:widowControl w:val="0"/>
        <w:spacing w:after="0" w:line="274" w:lineRule="exact"/>
        <w:ind w:left="567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дисциплине:</w:t>
      </w:r>
    </w:p>
    <w:p w:rsidR="001E73CF" w:rsidRDefault="001E73CF">
      <w:pPr>
        <w:widowControl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348" w:type="dxa"/>
        <w:tblInd w:w="-1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799"/>
        <w:gridCol w:w="2549"/>
      </w:tblGrid>
      <w:tr w:rsidR="001E73CF">
        <w:trPr>
          <w:trHeight w:val="285"/>
        </w:trPr>
        <w:tc>
          <w:tcPr>
            <w:tcW w:w="7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before="147" w:after="0" w:line="240" w:lineRule="auto"/>
              <w:ind w:left="567" w:firstLine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8" w:lineRule="exact"/>
              <w:ind w:left="567" w:right="202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часов</w:t>
            </w:r>
            <w:proofErr w:type="spellEnd"/>
          </w:p>
        </w:tc>
      </w:tr>
      <w:tr w:rsidR="001E73CF">
        <w:trPr>
          <w:trHeight w:val="283"/>
        </w:trPr>
        <w:tc>
          <w:tcPr>
            <w:tcW w:w="77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1E73CF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1</w:t>
            </w:r>
          </w:p>
        </w:tc>
      </w:tr>
      <w:tr w:rsidR="001E73CF">
        <w:trPr>
          <w:trHeight w:val="283"/>
        </w:trPr>
        <w:tc>
          <w:tcPr>
            <w:tcW w:w="10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tabs>
                <w:tab w:val="left" w:pos="9270"/>
              </w:tabs>
              <w:spacing w:after="0" w:line="255" w:lineRule="exact"/>
              <w:ind w:right="202" w:firstLine="284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Контактная</w:t>
            </w:r>
            <w:r w:rsidRPr="00BF55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BF55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55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BF55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BF5584">
              <w:rPr>
                <w:rFonts w:ascii="Times New Roman" w:eastAsia="Times New Roman" w:hAnsi="Times New Roman" w:cs="Times New Roman"/>
                <w:sz w:val="24"/>
              </w:rPr>
              <w:t xml:space="preserve">числе:   </w:t>
            </w:r>
            <w:proofErr w:type="gramEnd"/>
            <w:r w:rsidRPr="00BF558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12</w:t>
            </w:r>
          </w:p>
        </w:tc>
      </w:tr>
      <w:tr w:rsidR="001E73CF">
        <w:trPr>
          <w:trHeight w:val="285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типа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8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E73CF">
        <w:trPr>
          <w:trHeight w:val="283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BF55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BF55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(практические занятия)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типа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E73CF">
        <w:trPr>
          <w:trHeight w:val="283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right="202" w:firstLine="284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BF55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BF55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55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BF55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числе промежуточная</w:t>
            </w:r>
            <w:r w:rsidRPr="00BF55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аттестация: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right="202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1E73CF">
        <w:trPr>
          <w:trHeight w:val="313"/>
        </w:trPr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72" w:lineRule="exact"/>
              <w:ind w:left="567" w:firstLine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before="1" w:after="0" w:line="261" w:lineRule="exact"/>
              <w:ind w:right="202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</w:tbl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BF5584">
      <w:pPr>
        <w:widowControl w:val="0"/>
        <w:numPr>
          <w:ilvl w:val="0"/>
          <w:numId w:val="4"/>
        </w:numPr>
        <w:tabs>
          <w:tab w:val="left" w:pos="0"/>
        </w:tabs>
        <w:spacing w:before="90" w:after="0" w:line="240" w:lineRule="auto"/>
        <w:ind w:left="0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1E73CF" w:rsidRDefault="00BF5584">
      <w:pPr>
        <w:widowControl w:val="0"/>
        <w:tabs>
          <w:tab w:val="left" w:pos="0"/>
        </w:tabs>
        <w:spacing w:before="90"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4.1. Разделы, темы дисциплины и виды </w:t>
      </w:r>
      <w:r>
        <w:rPr>
          <w:rFonts w:ascii="Times New Roman" w:eastAsia="Times New Roman" w:hAnsi="Times New Roman" w:cs="Times New Roman"/>
          <w:b/>
          <w:sz w:val="24"/>
        </w:rPr>
        <w:t>занятий</w:t>
      </w:r>
    </w:p>
    <w:p w:rsidR="001E73CF" w:rsidRDefault="001E73CF">
      <w:pPr>
        <w:widowControl w:val="0"/>
        <w:tabs>
          <w:tab w:val="left" w:pos="1666"/>
        </w:tabs>
        <w:spacing w:before="90" w:after="0" w:line="240" w:lineRule="auto"/>
        <w:ind w:left="1665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745"/>
        <w:gridCol w:w="4792"/>
        <w:gridCol w:w="499"/>
        <w:gridCol w:w="2577"/>
        <w:gridCol w:w="501"/>
        <w:gridCol w:w="1234"/>
      </w:tblGrid>
      <w:tr w:rsidR="001E73CF">
        <w:trPr>
          <w:tblHeader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темы дисциплины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E73CF">
        <w:trPr>
          <w:tblHeader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73CF">
        <w:trPr>
          <w:trHeight w:val="1715"/>
          <w:tblHeader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 занятия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73CF">
        <w:trPr>
          <w:tblHeader/>
          <w:jc w:val="center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Раздел 1. </w:t>
            </w:r>
          </w:p>
        </w:tc>
      </w:tr>
      <w:tr w:rsidR="001E73C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Методологическое обеспечение научного исследования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E73CF">
        <w:trPr>
          <w:jc w:val="center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??????????" w:eastAsia="Times New Roman" w:hAnsi="Times New Roman ??????????" w:cs="Times New Roman ??????????"/>
                <w:b/>
                <w:bCs/>
                <w:i/>
                <w:spacing w:val="-4"/>
                <w:sz w:val="20"/>
                <w:szCs w:val="20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 ??????????"/>
                <w:b/>
                <w:bCs/>
                <w:i/>
                <w:spacing w:val="-4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 ??????????" w:eastAsia="Times New Roman" w:hAnsi="Times New Roman ??????????" w:cs="Times New Roman ??????????"/>
                <w:b/>
                <w:bCs/>
                <w:i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E73C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исследования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E73CF">
        <w:trPr>
          <w:jc w:val="center"/>
        </w:trPr>
        <w:tc>
          <w:tcPr>
            <w:tcW w:w="5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73CF">
        <w:trPr>
          <w:jc w:val="center"/>
        </w:trPr>
        <w:tc>
          <w:tcPr>
            <w:tcW w:w="5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1E73C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F" w:rsidRDefault="00BF558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</w:tr>
    </w:tbl>
    <w:p w:rsidR="001E73CF" w:rsidRDefault="00BF5584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Содержание тем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1E73CF" w:rsidRDefault="00BF5584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Тематика занятий лекционного типа</w:t>
      </w:r>
    </w:p>
    <w:tbl>
      <w:tblPr>
        <w:tblW w:w="10141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69"/>
        <w:gridCol w:w="2538"/>
        <w:gridCol w:w="2422"/>
        <w:gridCol w:w="4312"/>
      </w:tblGrid>
      <w:tr w:rsidR="001E73CF">
        <w:trPr>
          <w:trHeight w:val="833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 (раздела) дисциплины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занятия лекционного типа*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занятия лекционного типа</w:t>
            </w:r>
          </w:p>
        </w:tc>
      </w:tr>
      <w:tr w:rsidR="001E73CF">
        <w:trPr>
          <w:trHeight w:val="27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Методологическое обеспечение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научного исследования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Понятие методологии научного исследования. </w:t>
            </w:r>
          </w:p>
        </w:tc>
      </w:tr>
      <w:tr w:rsidR="001E73CF">
        <w:trPr>
          <w:trHeight w:val="27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Методологическое обеспечение научного исследования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Основные философско-методологические проблемы научных исследований.</w:t>
            </w:r>
          </w:p>
        </w:tc>
      </w:tr>
      <w:tr w:rsidR="001E73CF">
        <w:trPr>
          <w:trHeight w:val="27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научного исследования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Методологические проблемы научных исследований</w:t>
            </w:r>
          </w:p>
        </w:tc>
      </w:tr>
      <w:tr w:rsidR="001E73CF">
        <w:trPr>
          <w:trHeight w:val="27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научного исследования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</w:rPr>
              <w:t xml:space="preserve">Системные и </w:t>
            </w:r>
            <w:proofErr w:type="spellStart"/>
            <w:r>
              <w:rPr>
                <w:rFonts w:ascii="Times New Roman" w:hAnsi="Times New Roman" w:cs="Times New Roman"/>
              </w:rPr>
              <w:t>трансдисциплинарные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методы в научных исследованиях</w:t>
            </w:r>
          </w:p>
        </w:tc>
      </w:tr>
    </w:tbl>
    <w:p w:rsidR="001E73CF" w:rsidRDefault="001E73CF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141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538"/>
        <w:gridCol w:w="2562"/>
        <w:gridCol w:w="5041"/>
      </w:tblGrid>
      <w:tr w:rsidR="001E73CF">
        <w:trPr>
          <w:trHeight w:val="277"/>
        </w:trPr>
        <w:tc>
          <w:tcPr>
            <w:tcW w:w="10141" w:type="dxa"/>
            <w:gridSpan w:val="3"/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  <w:r>
              <w:t xml:space="preserve"> </w:t>
            </w:r>
          </w:p>
        </w:tc>
      </w:tr>
      <w:tr w:rsidR="001E73CF">
        <w:trPr>
          <w:trHeight w:val="833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 (раздела) дисциплины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 семинарского типа**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занятия семинарского типа</w:t>
            </w:r>
          </w:p>
        </w:tc>
      </w:tr>
      <w:tr w:rsidR="001E73CF">
        <w:trPr>
          <w:trHeight w:val="27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Методологическое обеспечение научного исследования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Понятие методологии научного исследования. </w:t>
            </w:r>
          </w:p>
        </w:tc>
      </w:tr>
      <w:tr w:rsidR="001E73CF">
        <w:trPr>
          <w:trHeight w:val="27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Методологическое обеспечение научного исследования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color w:val="000000"/>
              </w:rPr>
              <w:t>занятие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Основные философско-методологические проблемы научных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исследований.</w:t>
            </w:r>
          </w:p>
        </w:tc>
      </w:tr>
      <w:tr w:rsidR="001E73CF">
        <w:trPr>
          <w:trHeight w:val="27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Методы научного исследования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Методологические проблемы научных исследований</w:t>
            </w:r>
          </w:p>
        </w:tc>
      </w:tr>
      <w:tr w:rsidR="001E73CF">
        <w:trPr>
          <w:trHeight w:val="277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научного исследования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</w:rPr>
              <w:t xml:space="preserve">Системные и </w:t>
            </w:r>
            <w:proofErr w:type="spellStart"/>
            <w:r>
              <w:rPr>
                <w:rFonts w:ascii="Times New Roman" w:hAnsi="Times New Roman" w:cs="Times New Roman"/>
              </w:rPr>
              <w:t>трансдисциплинарные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методы в научных исследованиях</w:t>
            </w:r>
          </w:p>
        </w:tc>
      </w:tr>
    </w:tbl>
    <w:p w:rsidR="001E73CF" w:rsidRDefault="001E73CF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73CF" w:rsidRDefault="00BF5584">
      <w:pPr>
        <w:widowControl w:val="0"/>
        <w:tabs>
          <w:tab w:val="left" w:pos="735"/>
          <w:tab w:val="left" w:pos="1666"/>
        </w:tabs>
        <w:spacing w:before="9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E73CF" w:rsidRDefault="00BF5584">
      <w:pPr>
        <w:widowControl w:val="0"/>
        <w:numPr>
          <w:ilvl w:val="0"/>
          <w:numId w:val="4"/>
        </w:numPr>
        <w:tabs>
          <w:tab w:val="left" w:pos="1666"/>
        </w:tabs>
        <w:spacing w:before="90" w:after="0" w:line="240" w:lineRule="auto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1E73CF" w:rsidRDefault="001E73CF">
      <w:pPr>
        <w:widowControl w:val="0"/>
        <w:spacing w:before="1" w:after="0" w:line="240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BF5584">
      <w:pPr>
        <w:widowControl w:val="0"/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Литература</w:t>
      </w:r>
    </w:p>
    <w:p w:rsidR="001E73CF" w:rsidRDefault="00BF5584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1E73CF" w:rsidRDefault="00BF5584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</w:rPr>
        <w:t>Мокий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М. С.  Методология научных </w:t>
      </w:r>
      <w:proofErr w:type="gramStart"/>
      <w:r>
        <w:rPr>
          <w:rFonts w:ascii="Times New Roman" w:eastAsia="Times New Roman" w:hAnsi="Times New Roman" w:cs="Times New Roman"/>
          <w:bCs/>
        </w:rPr>
        <w:t>исследований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учебник для вузов / М. С. </w:t>
      </w:r>
      <w:proofErr w:type="spellStart"/>
      <w:r>
        <w:rPr>
          <w:rFonts w:ascii="Times New Roman" w:eastAsia="Times New Roman" w:hAnsi="Times New Roman" w:cs="Times New Roman"/>
          <w:bCs/>
        </w:rPr>
        <w:t>Мокий</w:t>
      </w:r>
      <w:proofErr w:type="spellEnd"/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А. Л. Никифоров, В. С. </w:t>
      </w:r>
      <w:proofErr w:type="spellStart"/>
      <w:r>
        <w:rPr>
          <w:rFonts w:ascii="Times New Roman" w:eastAsia="Times New Roman" w:hAnsi="Times New Roman" w:cs="Times New Roman"/>
          <w:bCs/>
        </w:rPr>
        <w:t>Мокий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; под редакцией М. С. </w:t>
      </w:r>
      <w:proofErr w:type="spellStart"/>
      <w:r>
        <w:rPr>
          <w:rFonts w:ascii="Times New Roman" w:eastAsia="Times New Roman" w:hAnsi="Times New Roman" w:cs="Times New Roman"/>
          <w:bCs/>
        </w:rPr>
        <w:t>Мокия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— 2-е изд. — </w:t>
      </w:r>
      <w:proofErr w:type="gramStart"/>
      <w:r>
        <w:rPr>
          <w:rFonts w:ascii="Times New Roman" w:eastAsia="Times New Roman" w:hAnsi="Times New Roman" w:cs="Times New Roman"/>
          <w:bCs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2023. — 254 с. — (Высшее образование). — ISBN 978-5-534-13313-4. — </w:t>
      </w:r>
      <w:proofErr w:type="gramStart"/>
      <w:r>
        <w:rPr>
          <w:rFonts w:ascii="Times New Roman" w:eastAsia="Times New Roman" w:hAnsi="Times New Roman" w:cs="Times New Roman"/>
          <w:bCs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[сайт]. — URL: https://urait.ru/b</w:t>
      </w:r>
      <w:r>
        <w:rPr>
          <w:rFonts w:ascii="Times New Roman" w:eastAsia="Times New Roman" w:hAnsi="Times New Roman" w:cs="Times New Roman"/>
          <w:bCs/>
        </w:rPr>
        <w:t>code/489026</w:t>
      </w:r>
    </w:p>
    <w:p w:rsidR="001E73CF" w:rsidRDefault="00BF5584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</w:rPr>
        <w:t>Мокий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В. С.  Методология научных исследований. </w:t>
      </w:r>
      <w:proofErr w:type="spellStart"/>
      <w:r>
        <w:rPr>
          <w:rFonts w:ascii="Times New Roman" w:eastAsia="Times New Roman" w:hAnsi="Times New Roman" w:cs="Times New Roman"/>
          <w:bCs/>
        </w:rPr>
        <w:t>Трансдисциплинарные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подходы и </w:t>
      </w:r>
      <w:proofErr w:type="gramStart"/>
      <w:r>
        <w:rPr>
          <w:rFonts w:ascii="Times New Roman" w:eastAsia="Times New Roman" w:hAnsi="Times New Roman" w:cs="Times New Roman"/>
          <w:bCs/>
        </w:rPr>
        <w:t>методы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учебное пособие для вузов / В. С. </w:t>
      </w:r>
      <w:proofErr w:type="spellStart"/>
      <w:r>
        <w:rPr>
          <w:rFonts w:ascii="Times New Roman" w:eastAsia="Times New Roman" w:hAnsi="Times New Roman" w:cs="Times New Roman"/>
          <w:bCs/>
        </w:rPr>
        <w:t>Мокий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Т. А. Лукьянова. — 2-е изд., </w:t>
      </w:r>
      <w:proofErr w:type="spellStart"/>
      <w:r>
        <w:rPr>
          <w:rFonts w:ascii="Times New Roman" w:eastAsia="Times New Roman" w:hAnsi="Times New Roman" w:cs="Times New Roman"/>
          <w:bCs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>, 2023. — 229 с. — (Высшее образование)</w:t>
      </w:r>
      <w:r>
        <w:rPr>
          <w:rFonts w:ascii="Times New Roman" w:eastAsia="Times New Roman" w:hAnsi="Times New Roman" w:cs="Times New Roman"/>
          <w:bCs/>
        </w:rPr>
        <w:t xml:space="preserve">. — ISBN 978-5-534-13916-7. — </w:t>
      </w:r>
      <w:proofErr w:type="gramStart"/>
      <w:r>
        <w:rPr>
          <w:rFonts w:ascii="Times New Roman" w:eastAsia="Times New Roman" w:hAnsi="Times New Roman" w:cs="Times New Roman"/>
          <w:bCs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[сайт]. — URL: https://urait.ru/bcode/493258</w:t>
      </w:r>
    </w:p>
    <w:p w:rsidR="001E73CF" w:rsidRDefault="00BF5584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3. Кузьменко, Г. Н.  Философия и методология </w:t>
      </w:r>
      <w:proofErr w:type="gramStart"/>
      <w:r>
        <w:rPr>
          <w:rFonts w:ascii="Times New Roman" w:eastAsia="Times New Roman" w:hAnsi="Times New Roman" w:cs="Times New Roman"/>
          <w:bCs/>
        </w:rPr>
        <w:t>науки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учебник для магистратуры / Г. Н. Кузьменко, Г. П. </w:t>
      </w:r>
      <w:proofErr w:type="spellStart"/>
      <w:r>
        <w:rPr>
          <w:rFonts w:ascii="Times New Roman" w:eastAsia="Times New Roman" w:hAnsi="Times New Roman" w:cs="Times New Roman"/>
          <w:bCs/>
        </w:rPr>
        <w:t>Отюцкий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bCs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Изд</w:t>
      </w:r>
      <w:r>
        <w:rPr>
          <w:rFonts w:ascii="Times New Roman" w:eastAsia="Times New Roman" w:hAnsi="Times New Roman" w:cs="Times New Roman"/>
          <w:bCs/>
        </w:rPr>
        <w:t xml:space="preserve">ательство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2021. — 450 с. — (Магистр). — ISBN 978-5-9916-3604-9. — </w:t>
      </w:r>
      <w:proofErr w:type="gramStart"/>
      <w:r>
        <w:rPr>
          <w:rFonts w:ascii="Times New Roman" w:eastAsia="Times New Roman" w:hAnsi="Times New Roman" w:cs="Times New Roman"/>
          <w:bCs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[сайт]. — URL: </w:t>
      </w:r>
      <w:hyperlink r:id="rId6">
        <w:r>
          <w:rPr>
            <w:rStyle w:val="a5"/>
            <w:rFonts w:ascii="Times New Roman" w:eastAsia="Times New Roman" w:hAnsi="Times New Roman" w:cs="Times New Roman"/>
            <w:bCs/>
            <w:sz w:val="22"/>
            <w:szCs w:val="22"/>
          </w:rPr>
          <w:t>https://urait.ru/bcode/487903</w:t>
        </w:r>
      </w:hyperlink>
    </w:p>
    <w:p w:rsidR="001E73CF" w:rsidRDefault="00BF5584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 И. Планирование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научных исследований [Текст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учеб. пособие для магистрантов и аспирантов / С.В. Логинов,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МСХ. - Ростов н/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Феникс, 2014. - 204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84/108/32. - (Высшее образование).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 202. - ISBN 978-5-222-21840-2.</w:t>
      </w:r>
    </w:p>
    <w:p w:rsidR="001E73CF" w:rsidRDefault="00BF5584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тельная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1E73CF" w:rsidRDefault="00BF5584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1.Ушаков, Е. В.  Философия и методология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науки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учебник и практикум для вузов / Е. В. Ушаков.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2023. — 392 с. — (Высшее образование). — ISBN 978-5-534-02637-5.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электронный // Образовательная 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платформа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[сайт]. — URL: https://urait.ru/bcode/489468</w:t>
      </w:r>
    </w:p>
    <w:p w:rsidR="001E73CF" w:rsidRDefault="00BF5584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2. Селютина, Е. Н.  История и методология юридической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науки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учебник и практикум для вузов / Е. Н. Селютина, В. А. Холодов.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2023. — 224 с. — (Высшее образование). 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— ISBN 978-5-9916-3679-7.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электронный // Образовательная платформа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[сайт]. — URL: </w:t>
      </w:r>
      <w:hyperlink r:id="rId7">
        <w:r>
          <w:rPr>
            <w:rStyle w:val="a5"/>
            <w:rFonts w:ascii="Times New Roman" w:hAnsi="Times New Roman" w:cs="Times New Roman"/>
            <w:sz w:val="22"/>
            <w:szCs w:val="22"/>
          </w:rPr>
          <w:t>https://urait.ru/bcode/490119</w:t>
        </w:r>
      </w:hyperlink>
    </w:p>
    <w:p w:rsidR="001E73CF" w:rsidRDefault="001E73CF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</w:rPr>
      </w:pPr>
    </w:p>
    <w:p w:rsidR="001E73CF" w:rsidRDefault="00BF5584">
      <w:pPr>
        <w:widowControl w:val="0"/>
        <w:spacing w:after="0" w:line="274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лицензионного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</w:p>
    <w:p w:rsidR="00BF5584" w:rsidRPr="00BF5584" w:rsidRDefault="00BF5584" w:rsidP="00BF558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5584">
        <w:rPr>
          <w:rFonts w:ascii="Times New Roman" w:hAnsi="Times New Roman" w:cs="Times New Roman"/>
          <w:sz w:val="24"/>
          <w:szCs w:val="24"/>
          <w:lang w:val="en-US"/>
        </w:rPr>
        <w:t>Astra Linux Special Edition / Microsoft Windows 10 Education / Microsoft Windows 7 / Windows Vista Business.</w:t>
      </w:r>
    </w:p>
    <w:p w:rsidR="00BF5584" w:rsidRPr="00BF5584" w:rsidRDefault="00BF5584" w:rsidP="00BF558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584">
        <w:rPr>
          <w:rFonts w:ascii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BF5584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лет.</w:t>
      </w:r>
    </w:p>
    <w:p w:rsidR="001E73CF" w:rsidRPr="00BF5584" w:rsidRDefault="001E73CF">
      <w:pPr>
        <w:widowControl w:val="0"/>
        <w:spacing w:after="0" w:line="274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3CF" w:rsidRDefault="00BF5584">
      <w:pPr>
        <w:widowControl w:val="0"/>
        <w:spacing w:after="0" w:line="240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1E73CF" w:rsidRDefault="00BF5584">
      <w:pPr>
        <w:spacing w:after="0" w:line="240" w:lineRule="auto"/>
        <w:ind w:firstLine="7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Профессиональная база данных «Информационные системы Министерства экономического развития Российской Федерации в сети Интернет» (Портал «Офици</w:t>
      </w:r>
      <w:r>
        <w:rPr>
          <w:rFonts w:ascii="Times New Roman" w:hAnsi="Times New Roman" w:cs="Times New Roman"/>
        </w:rPr>
        <w:t>альная Россия» - http://www.gov.ru/)</w:t>
      </w:r>
    </w:p>
    <w:p w:rsidR="001E73CF" w:rsidRDefault="00BF5584">
      <w:pPr>
        <w:spacing w:after="0" w:line="240" w:lineRule="auto"/>
        <w:ind w:firstLine="7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Профессиональная база данных «Финансово-экономические показатели Российской Федерации» (Официальный сайт Министерства финансов РФ - https://www.minfin.ru/ru/)</w:t>
      </w:r>
    </w:p>
    <w:p w:rsidR="001E73CF" w:rsidRDefault="00BF5584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Профессиональная база данных «Официальная статистика» </w:t>
      </w:r>
      <w:r>
        <w:rPr>
          <w:rFonts w:ascii="Times New Roman" w:hAnsi="Times New Roman" w:cs="Times New Roman"/>
        </w:rPr>
        <w:t>(Официальный сайт Федеральной службы государственной статистики - http://www.gks.ru/)</w:t>
      </w:r>
    </w:p>
    <w:p w:rsidR="001E73CF" w:rsidRDefault="001E73CF">
      <w:pPr>
        <w:widowControl w:val="0"/>
        <w:spacing w:after="0" w:line="240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3CF" w:rsidRDefault="00BF5584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Информационно-справочные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1E73CF" w:rsidRDefault="00BF5584">
      <w:pPr>
        <w:widowControl w:val="0"/>
        <w:tabs>
          <w:tab w:val="left" w:pos="0"/>
        </w:tabs>
        <w:spacing w:after="0" w:line="240" w:lineRule="auto"/>
        <w:ind w:left="567" w:right="14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Справочно-правовая система «Консультант Плюс»</w:t>
      </w:r>
    </w:p>
    <w:p w:rsidR="001E73CF" w:rsidRDefault="00BF5584">
      <w:pPr>
        <w:widowControl w:val="0"/>
        <w:tabs>
          <w:tab w:val="left" w:pos="0"/>
        </w:tabs>
        <w:spacing w:after="0" w:line="240" w:lineRule="auto"/>
        <w:ind w:left="567" w:right="14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Справочно-правовая система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«ГАРАНТ-Максимум»</w:t>
      </w:r>
    </w:p>
    <w:p w:rsidR="001E73CF" w:rsidRDefault="001E73CF">
      <w:pPr>
        <w:widowControl w:val="0"/>
        <w:tabs>
          <w:tab w:val="left" w:pos="0"/>
        </w:tabs>
        <w:spacing w:after="0" w:line="240" w:lineRule="auto"/>
        <w:ind w:right="14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3CF" w:rsidRDefault="00BF5584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</w:t>
      </w:r>
    </w:p>
    <w:p w:rsidR="001E73CF" w:rsidRDefault="001E73CF">
      <w:pPr>
        <w:widowControl w:val="0"/>
        <w:tabs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950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37"/>
        <w:gridCol w:w="5413"/>
      </w:tblGrid>
      <w:tr w:rsidR="001E73CF">
        <w:trPr>
          <w:trHeight w:val="55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</w:t>
            </w:r>
            <w:r w:rsidRPr="00BF558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BF55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лекционного типа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76" w:lineRule="exact"/>
              <w:ind w:left="55" w:righ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экран.</w:t>
            </w:r>
          </w:p>
        </w:tc>
      </w:tr>
      <w:tr w:rsidR="001E73CF">
        <w:trPr>
          <w:trHeight w:val="83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</w:t>
            </w:r>
            <w:r w:rsidRPr="00BF558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практических занятий (занятий</w:t>
            </w:r>
            <w:r w:rsidRPr="00BF558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BF55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типа)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76" w:lineRule="exact"/>
              <w:ind w:left="55" w:righ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1E73CF">
        <w:trPr>
          <w:trHeight w:val="55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Учебные аудитории для групповых и</w:t>
            </w:r>
            <w:r w:rsidRPr="00BF558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BF558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выходом в сеть «Интернет» и ЭИОС СГЭУ</w:t>
            </w:r>
          </w:p>
        </w:tc>
      </w:tr>
      <w:tr w:rsidR="001E73CF">
        <w:trPr>
          <w:trHeight w:val="544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Учебные аудитории для текущего</w:t>
            </w:r>
            <w:r w:rsidRPr="00BF558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 w:rsidRPr="00BF558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558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r w:rsidRPr="00BF558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1E73CF">
        <w:trPr>
          <w:trHeight w:val="24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69" w:lineRule="exact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1E73CF">
        <w:trPr>
          <w:trHeight w:val="82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70" w:lineRule="exact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r w:rsidRPr="00BF55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F55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r w:rsidRPr="00BF558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1E73CF" w:rsidRDefault="00BF5584">
            <w:pPr>
              <w:widowControl w:val="0"/>
              <w:spacing w:after="0" w:line="240" w:lineRule="auto"/>
              <w:ind w:left="56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5584">
              <w:rPr>
                <w:rFonts w:ascii="Times New Roman" w:eastAsia="Times New Roman" w:hAnsi="Times New Roman" w:cs="Times New Roman"/>
                <w:sz w:val="24"/>
              </w:rPr>
              <w:t>профилактического</w:t>
            </w:r>
            <w:r w:rsidRPr="00BF558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обслуживания</w:t>
            </w:r>
            <w:r w:rsidRPr="00BF558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5584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экран, компьютеры с выходом в сеть «Интернет» и ЭИОС СГЭУ</w:t>
            </w:r>
          </w:p>
        </w:tc>
      </w:tr>
    </w:tbl>
    <w:p w:rsidR="001E73CF" w:rsidRDefault="00BF5584">
      <w:pPr>
        <w:widowControl w:val="0"/>
        <w:spacing w:before="90" w:after="0" w:line="240" w:lineRule="auto"/>
        <w:ind w:left="567" w:right="15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лекционного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демонстрационное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учебно-наглядные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презентационных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</w:p>
    <w:p w:rsidR="001E73CF" w:rsidRDefault="001E73CF">
      <w:pPr>
        <w:widowControl w:val="0"/>
        <w:spacing w:before="90" w:after="0" w:line="240" w:lineRule="auto"/>
        <w:ind w:left="567" w:right="15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3CF" w:rsidRDefault="00BF5584">
      <w:pPr>
        <w:widowControl w:val="0"/>
        <w:numPr>
          <w:ilvl w:val="0"/>
          <w:numId w:val="2"/>
        </w:numPr>
        <w:tabs>
          <w:tab w:val="left" w:pos="1666"/>
        </w:tabs>
        <w:spacing w:before="1"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материалы</w:t>
      </w:r>
    </w:p>
    <w:p w:rsidR="001E73CF" w:rsidRDefault="00BF5584">
      <w:pPr>
        <w:widowControl w:val="0"/>
        <w:numPr>
          <w:ilvl w:val="1"/>
          <w:numId w:val="2"/>
        </w:numPr>
        <w:tabs>
          <w:tab w:val="left" w:pos="1846"/>
        </w:tabs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Контрольные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дисциплине</w:t>
      </w:r>
    </w:p>
    <w:tbl>
      <w:tblPr>
        <w:tblStyle w:val="TableNormal"/>
        <w:tblW w:w="9979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16"/>
        <w:gridCol w:w="4818"/>
        <w:gridCol w:w="1745"/>
      </w:tblGrid>
      <w:tr w:rsidR="001E73CF">
        <w:trPr>
          <w:trHeight w:val="864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ind w:left="56" w:right="3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75" w:lineRule="exact"/>
              <w:ind w:left="567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40" w:lineRule="auto"/>
              <w:ind w:left="42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« + »</w:t>
            </w:r>
          </w:p>
        </w:tc>
      </w:tr>
      <w:tr w:rsidR="001E73CF">
        <w:trPr>
          <w:trHeight w:val="277"/>
        </w:trPr>
        <w:tc>
          <w:tcPr>
            <w:tcW w:w="3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72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6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докладов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E73CF">
        <w:trPr>
          <w:trHeight w:val="275"/>
        </w:trPr>
        <w:tc>
          <w:tcPr>
            <w:tcW w:w="3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E73CF">
        <w:trPr>
          <w:trHeight w:val="275"/>
        </w:trPr>
        <w:tc>
          <w:tcPr>
            <w:tcW w:w="3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1E73CF">
        <w:trPr>
          <w:trHeight w:val="277"/>
        </w:trPr>
        <w:tc>
          <w:tcPr>
            <w:tcW w:w="3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E73CF">
        <w:trPr>
          <w:trHeight w:val="285"/>
        </w:trPr>
        <w:tc>
          <w:tcPr>
            <w:tcW w:w="3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3CF" w:rsidRDefault="00BF5584">
            <w:pPr>
              <w:widowControl w:val="0"/>
              <w:spacing w:after="0" w:line="255" w:lineRule="exact"/>
              <w:ind w:left="567" w:right="317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E73CF">
        <w:trPr>
          <w:trHeight w:val="284"/>
        </w:trPr>
        <w:tc>
          <w:tcPr>
            <w:tcW w:w="3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3CF" w:rsidRDefault="001E73CF">
            <w:pPr>
              <w:widowControl w:val="0"/>
              <w:spacing w:after="0" w:line="255" w:lineRule="exact"/>
              <w:ind w:left="567" w:right="317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p w:rsidR="001E73CF" w:rsidRDefault="001E73CF">
      <w:pPr>
        <w:widowControl w:val="0"/>
        <w:spacing w:before="3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E73CF" w:rsidRDefault="001E73CF">
      <w:pPr>
        <w:widowControl w:val="0"/>
        <w:spacing w:before="3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  <w:bookmarkStart w:id="1" w:name="_GoBack"/>
      <w:bookmarkEnd w:id="1"/>
    </w:p>
    <w:p w:rsidR="001E73CF" w:rsidRDefault="00BF5584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Оценочные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материалы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текущего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 успеваемости</w:t>
      </w:r>
    </w:p>
    <w:p w:rsidR="001E73CF" w:rsidRDefault="00BF5584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Задания для тестирования по дисциплине для оценки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компетенций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50)</w:t>
      </w:r>
    </w:p>
    <w:p w:rsidR="001E73CF" w:rsidRDefault="001E73C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Отличительными признаками научного исследования являются:</w:t>
      </w:r>
    </w:p>
    <w:p w:rsidR="001E73CF" w:rsidRDefault="00BF5584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</w:t>
      </w:r>
    </w:p>
    <w:p w:rsidR="001E73CF" w:rsidRDefault="00BF5584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нового</w:t>
      </w:r>
    </w:p>
    <w:p w:rsidR="001E73CF" w:rsidRDefault="00BF5584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</w:t>
      </w:r>
    </w:p>
    <w:p w:rsidR="001E73CF" w:rsidRDefault="00BF5584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строгая доказательность</w:t>
      </w:r>
    </w:p>
    <w:p w:rsidR="001E73CF" w:rsidRDefault="00BF5584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признаки  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Основная функция метода:</w:t>
      </w:r>
    </w:p>
    <w:p w:rsidR="001E73CF" w:rsidRDefault="00BF5584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организация и регулирование процесса познания  </w:t>
      </w:r>
    </w:p>
    <w:p w:rsidR="001E73CF" w:rsidRDefault="00BF5584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общего у ряда единичных явлений</w:t>
      </w:r>
    </w:p>
    <w:p w:rsidR="001E73CF" w:rsidRDefault="00BF5584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результата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Совокупность приемов, операций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теоретического познания и практического преобразования действительности при достижении определенных результатов</w:t>
      </w:r>
    </w:p>
    <w:p w:rsidR="001E73CF" w:rsidRDefault="00BF5584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 </w:t>
      </w:r>
    </w:p>
    <w:p w:rsidR="001E73CF" w:rsidRDefault="00BF5584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</w:p>
    <w:p w:rsidR="001E73CF" w:rsidRDefault="00BF5584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</w:p>
    <w:p w:rsidR="001E73CF" w:rsidRDefault="00BF5584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Сфера исследовательской деятельности, направленная на получение новых знаний о природе,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ществе, мышлении.</w:t>
      </w:r>
    </w:p>
    <w:p w:rsidR="001E73CF" w:rsidRDefault="00BF5584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 </w:t>
      </w:r>
    </w:p>
    <w:p w:rsidR="001E73CF" w:rsidRDefault="00BF5584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</w:t>
      </w:r>
    </w:p>
    <w:p w:rsidR="001E73CF" w:rsidRDefault="00BF5584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</w:p>
    <w:p w:rsidR="001E73CF" w:rsidRDefault="00BF5584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Учение о принципах, формах, методах познания и преобразования действительности, применении принципов мировоззрения к процессу познания, духовному творчеству и практике.</w:t>
      </w:r>
    </w:p>
    <w:p w:rsidR="001E73CF" w:rsidRDefault="00BF5584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 </w:t>
      </w:r>
    </w:p>
    <w:p w:rsidR="001E73CF" w:rsidRDefault="00BF5584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</w:t>
      </w:r>
    </w:p>
    <w:p w:rsidR="001E73CF" w:rsidRDefault="00BF5584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1E73CF" w:rsidRDefault="00BF5584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Все методы научного познания разделяют на группы по степени общности и широте применения. К таким группам методов НЕ относятся:</w:t>
      </w:r>
    </w:p>
    <w:p w:rsidR="001E73CF" w:rsidRDefault="00BF5584">
      <w:pPr>
        <w:pStyle w:val="ab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</w:p>
    <w:p w:rsidR="001E73CF" w:rsidRDefault="00BF5584">
      <w:pPr>
        <w:pStyle w:val="ab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общенаучные</w:t>
      </w:r>
    </w:p>
    <w:p w:rsidR="001E73CF" w:rsidRDefault="00BF5584">
      <w:pPr>
        <w:pStyle w:val="ab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частнонаучные</w:t>
      </w:r>
      <w:proofErr w:type="spellEnd"/>
    </w:p>
    <w:p w:rsidR="001E73CF" w:rsidRDefault="00BF5584">
      <w:pPr>
        <w:pStyle w:val="ab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</w:t>
      </w:r>
    </w:p>
    <w:p w:rsidR="001E73CF" w:rsidRDefault="00BF5584">
      <w:pPr>
        <w:pStyle w:val="ab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определяющие  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структуре общенаучных методов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выделяют три уровня. Из перечисленного к ним НЕ относится:</w:t>
      </w:r>
    </w:p>
    <w:p w:rsidR="001E73CF" w:rsidRDefault="00BF5584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1E73CF" w:rsidRDefault="00BF5584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</w:p>
    <w:p w:rsidR="001E73CF" w:rsidRDefault="00BF5584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</w:p>
    <w:p w:rsidR="001E73CF" w:rsidRDefault="00BF5584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формализация  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Эксперимент имеет две взаимосвязанных функции. Из представленного к ним НЕ относится:</w:t>
      </w:r>
    </w:p>
    <w:p w:rsidR="001E73CF" w:rsidRDefault="00BF5584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опытная проверка гипотез и теорий</w:t>
      </w:r>
    </w:p>
    <w:p w:rsidR="001E73CF" w:rsidRDefault="00BF5584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научных концепций</w:t>
      </w:r>
    </w:p>
    <w:p w:rsidR="001E73CF" w:rsidRDefault="00BF5584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заинтересованное отношение к изучаемому предмету  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общелогическим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 и приемам познания НЕ относится:</w:t>
      </w:r>
    </w:p>
    <w:p w:rsidR="001E73CF" w:rsidRDefault="00BF5584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</w:p>
    <w:p w:rsidR="001E73CF" w:rsidRDefault="00BF5584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</w:p>
    <w:p w:rsidR="001E73CF" w:rsidRDefault="00BF5584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абстрагирование</w:t>
      </w:r>
    </w:p>
    <w:p w:rsidR="001E73CF" w:rsidRDefault="00BF5584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 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 Замысел исследования – это…</w:t>
      </w:r>
    </w:p>
    <w:p w:rsidR="001E73CF" w:rsidRDefault="00BF5584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идея, которая связывает воедино все структурные элементы методики, определяет порядок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исследования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этапы  </w:t>
      </w:r>
    </w:p>
    <w:p w:rsidR="001E73CF" w:rsidRDefault="00BF5584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оформление результатов исследования</w:t>
      </w:r>
    </w:p>
    <w:p w:rsidR="001E73CF" w:rsidRDefault="00BF5584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фактического материала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Наука выполняет функции:</w:t>
      </w:r>
    </w:p>
    <w:p w:rsidR="001E73CF" w:rsidRDefault="00BF5584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гносеологи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</w:t>
      </w:r>
    </w:p>
    <w:p w:rsidR="001E73CF" w:rsidRDefault="00BF5584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трансформационную</w:t>
      </w:r>
    </w:p>
    <w:p w:rsidR="001E73CF" w:rsidRDefault="00BF5584">
      <w:pPr>
        <w:pStyle w:val="ab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гносеологическую и трансформационную  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рассмотрении содержания понятия «наука» осуществляется подходы:</w:t>
      </w:r>
    </w:p>
    <w:p w:rsidR="001E73CF" w:rsidRDefault="00BF5584">
      <w:pPr>
        <w:pStyle w:val="ab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структурный</w:t>
      </w:r>
    </w:p>
    <w:p w:rsidR="001E73CF" w:rsidRDefault="00BF5584">
      <w:pPr>
        <w:pStyle w:val="ab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</w:t>
      </w:r>
    </w:p>
    <w:p w:rsidR="001E73CF" w:rsidRDefault="00BF5584">
      <w:pPr>
        <w:pStyle w:val="ab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</w:t>
      </w:r>
    </w:p>
    <w:p w:rsidR="001E73CF" w:rsidRDefault="00BF5584">
      <w:pPr>
        <w:pStyle w:val="ab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структурный, организационный и функциональный  </w:t>
      </w:r>
    </w:p>
    <w:p w:rsidR="001E73CF" w:rsidRDefault="001E73C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Исходя из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наука может быть:</w:t>
      </w:r>
    </w:p>
    <w:p w:rsidR="001E73CF" w:rsidRDefault="00BF5584">
      <w:pPr>
        <w:pStyle w:val="ab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</w:t>
      </w:r>
    </w:p>
    <w:p w:rsidR="001E73CF" w:rsidRDefault="00BF5584">
      <w:pPr>
        <w:pStyle w:val="ab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</w:p>
    <w:p w:rsidR="001E73CF" w:rsidRDefault="00BF5584">
      <w:pPr>
        <w:pStyle w:val="ab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разработок</w:t>
      </w:r>
    </w:p>
    <w:p w:rsidR="001E73CF" w:rsidRDefault="00BF5584">
      <w:pPr>
        <w:pStyle w:val="ab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фундаментальная, прикладная и в виде разработок  </w:t>
      </w:r>
    </w:p>
    <w:p w:rsidR="001E73CF" w:rsidRDefault="001E73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CF" w:rsidRDefault="00BF5584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14. Методика научного исследования представляет собой:</w:t>
      </w:r>
    </w:p>
    <w:p w:rsidR="001E73CF" w:rsidRDefault="00BF5584">
      <w:pPr>
        <w:pStyle w:val="ab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систему последовательно используемых приемов в соответствии с целью </w:t>
      </w:r>
      <w:r>
        <w:rPr>
          <w:rFonts w:ascii="Times New Roman" w:eastAsia="Times New Roman" w:hAnsi="Times New Roman" w:cs="Times New Roman"/>
          <w:bCs/>
          <w:sz w:val="24"/>
        </w:rPr>
        <w:t>исследования</w:t>
      </w:r>
    </w:p>
    <w:p w:rsidR="001E73CF" w:rsidRDefault="00BF5584">
      <w:pPr>
        <w:pStyle w:val="ab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систему и последовательность действий по исследованию явлений и процессов</w:t>
      </w:r>
    </w:p>
    <w:p w:rsidR="001E73CF" w:rsidRDefault="00BF5584">
      <w:pPr>
        <w:pStyle w:val="ab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совокупность теоретических принципов и методов исследования реальности</w:t>
      </w:r>
    </w:p>
    <w:p w:rsidR="001E73CF" w:rsidRDefault="00BF5584">
      <w:pPr>
        <w:pStyle w:val="ab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способ познания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объективного  мира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при помощи последовательных действий и наблюдений</w:t>
      </w:r>
    </w:p>
    <w:p w:rsidR="001E73CF" w:rsidRDefault="00BF5584">
      <w:pPr>
        <w:pStyle w:val="ab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все перечисле</w:t>
      </w:r>
      <w:r>
        <w:rPr>
          <w:rFonts w:ascii="Times New Roman" w:eastAsia="Times New Roman" w:hAnsi="Times New Roman" w:cs="Times New Roman"/>
          <w:bCs/>
          <w:sz w:val="24"/>
        </w:rPr>
        <w:t xml:space="preserve">нные определения  </w:t>
      </w:r>
    </w:p>
    <w:p w:rsidR="001E73CF" w:rsidRDefault="001E73C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</w:p>
    <w:p w:rsidR="001E73CF" w:rsidRDefault="00BF5584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15.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</w:r>
    </w:p>
    <w:p w:rsidR="001E73CF" w:rsidRDefault="00BF5584">
      <w:pPr>
        <w:pStyle w:val="ab"/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Анализ</w:t>
      </w:r>
    </w:p>
    <w:p w:rsidR="001E73CF" w:rsidRDefault="00BF5584">
      <w:pPr>
        <w:pStyle w:val="ab"/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Синтез</w:t>
      </w:r>
    </w:p>
    <w:p w:rsidR="001E73CF" w:rsidRDefault="00BF5584">
      <w:pPr>
        <w:pStyle w:val="ab"/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Индукция</w:t>
      </w:r>
    </w:p>
    <w:p w:rsidR="001E73CF" w:rsidRDefault="00BF5584">
      <w:pPr>
        <w:pStyle w:val="ab"/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Дедукция</w:t>
      </w:r>
    </w:p>
    <w:p w:rsidR="001E73CF" w:rsidRDefault="001E73C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</w:p>
    <w:p w:rsidR="001E73CF" w:rsidRDefault="00BF5584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16. М</w:t>
      </w:r>
      <w:r>
        <w:rPr>
          <w:rFonts w:ascii="Times New Roman" w:eastAsia="Times New Roman" w:hAnsi="Times New Roman" w:cs="Times New Roman"/>
          <w:bCs/>
          <w:sz w:val="24"/>
        </w:rPr>
        <w:t>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изучаемый:</w:t>
      </w:r>
    </w:p>
    <w:p w:rsidR="001E73CF" w:rsidRDefault="00BF5584">
      <w:pPr>
        <w:pStyle w:val="ab"/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Наблюдение</w:t>
      </w:r>
    </w:p>
    <w:p w:rsidR="001E73CF" w:rsidRDefault="00BF5584">
      <w:pPr>
        <w:pStyle w:val="ab"/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Эксперимент</w:t>
      </w:r>
    </w:p>
    <w:p w:rsidR="001E73CF" w:rsidRDefault="00BF5584">
      <w:pPr>
        <w:pStyle w:val="ab"/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Аналогия</w:t>
      </w:r>
    </w:p>
    <w:p w:rsidR="001E73CF" w:rsidRDefault="00BF5584">
      <w:pPr>
        <w:pStyle w:val="ab"/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Синтез</w:t>
      </w:r>
    </w:p>
    <w:p w:rsidR="001E73CF" w:rsidRDefault="001E73C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</w:p>
    <w:p w:rsidR="001E73CF" w:rsidRDefault="00BF5584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17. Метод научного познания, основанный на </w:t>
      </w:r>
      <w:r>
        <w:rPr>
          <w:rFonts w:ascii="Times New Roman" w:eastAsia="Times New Roman" w:hAnsi="Times New Roman" w:cs="Times New Roman"/>
          <w:bCs/>
          <w:sz w:val="24"/>
        </w:rPr>
        <w:t>изучении каких-либо объектов посредством их моделей:</w:t>
      </w:r>
    </w:p>
    <w:p w:rsidR="001E73CF" w:rsidRDefault="00BF5584">
      <w:pPr>
        <w:pStyle w:val="ab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Моделирование</w:t>
      </w:r>
    </w:p>
    <w:p w:rsidR="001E73CF" w:rsidRDefault="00BF5584">
      <w:pPr>
        <w:pStyle w:val="ab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Аналогия</w:t>
      </w:r>
    </w:p>
    <w:p w:rsidR="001E73CF" w:rsidRDefault="00BF5584">
      <w:pPr>
        <w:pStyle w:val="ab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Эксперимент</w:t>
      </w:r>
    </w:p>
    <w:p w:rsidR="001E73CF" w:rsidRDefault="00BF5584">
      <w:pPr>
        <w:pStyle w:val="ab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Синтез</w:t>
      </w:r>
    </w:p>
    <w:p w:rsidR="001E73CF" w:rsidRDefault="001E73C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</w:p>
    <w:p w:rsidR="001E73CF" w:rsidRDefault="00BF5584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18. Метод научного познания, который заключается в переходе от некоторых общих посылок к частным результатам-следствиям:</w:t>
      </w:r>
    </w:p>
    <w:p w:rsidR="001E73CF" w:rsidRDefault="00BF5584">
      <w:pPr>
        <w:pStyle w:val="ab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Анализ</w:t>
      </w:r>
    </w:p>
    <w:p w:rsidR="001E73CF" w:rsidRDefault="00BF5584">
      <w:pPr>
        <w:pStyle w:val="ab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Синтез</w:t>
      </w:r>
    </w:p>
    <w:p w:rsidR="001E73CF" w:rsidRDefault="00BF5584">
      <w:pPr>
        <w:pStyle w:val="ab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Индукция</w:t>
      </w:r>
    </w:p>
    <w:p w:rsidR="001E73CF" w:rsidRDefault="00BF5584">
      <w:pPr>
        <w:pStyle w:val="ab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Дедукция</w:t>
      </w:r>
    </w:p>
    <w:p w:rsidR="001E73CF" w:rsidRDefault="001E73C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</w:p>
    <w:p w:rsidR="001E73CF" w:rsidRDefault="00BF5584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19. </w:t>
      </w:r>
      <w:r>
        <w:rPr>
          <w:rFonts w:ascii="Times New Roman" w:eastAsia="Times New Roman" w:hAnsi="Times New Roman" w:cs="Times New Roman"/>
          <w:bCs/>
          <w:sz w:val="24"/>
          <w:lang w:val="fr-FR"/>
        </w:rPr>
        <w:t>Си</w:t>
      </w:r>
      <w:r>
        <w:rPr>
          <w:rFonts w:ascii="Times New Roman" w:eastAsia="Times New Roman" w:hAnsi="Times New Roman" w:cs="Times New Roman"/>
          <w:bCs/>
          <w:sz w:val="24"/>
          <w:lang w:val="fr-FR"/>
        </w:rPr>
        <w:t xml:space="preserve">стема знаний о природе, обществе и мышлении, накопленных человечеством в ходе общественно-исторической жизни, которая </w:t>
      </w:r>
      <w:proofErr w:type="gramStart"/>
      <w:r>
        <w:rPr>
          <w:rFonts w:ascii="Times New Roman" w:eastAsia="Times New Roman" w:hAnsi="Times New Roman" w:cs="Times New Roman"/>
          <w:bCs/>
          <w:sz w:val="24"/>
          <w:lang w:val="fr-FR"/>
        </w:rPr>
        <w:t>представляет  собой</w:t>
      </w:r>
      <w:proofErr w:type="gramEnd"/>
      <w:r>
        <w:rPr>
          <w:rFonts w:ascii="Times New Roman" w:eastAsia="Times New Roman" w:hAnsi="Times New Roman" w:cs="Times New Roman"/>
          <w:bCs/>
          <w:sz w:val="24"/>
          <w:lang w:val="fr-FR"/>
        </w:rPr>
        <w:t xml:space="preserve"> особую целенаправленную деятельность по производству новых, объективных знаний</w:t>
      </w:r>
      <w:r>
        <w:rPr>
          <w:rFonts w:ascii="Times New Roman" w:eastAsia="Times New Roman" w:hAnsi="Times New Roman" w:cs="Times New Roman"/>
          <w:bCs/>
          <w:sz w:val="24"/>
        </w:rPr>
        <w:t>:</w:t>
      </w:r>
    </w:p>
    <w:p w:rsidR="001E73CF" w:rsidRDefault="00BF5584">
      <w:pPr>
        <w:pStyle w:val="ab"/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lang w:val="fr-FR"/>
        </w:rPr>
        <w:t>опыт</w:t>
      </w:r>
    </w:p>
    <w:p w:rsidR="001E73CF" w:rsidRDefault="00BF5584">
      <w:pPr>
        <w:pStyle w:val="ab"/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lang w:val="fr-FR"/>
        </w:rPr>
        <w:t>наука</w:t>
      </w:r>
    </w:p>
    <w:p w:rsidR="001E73CF" w:rsidRDefault="00BF5584">
      <w:pPr>
        <w:pStyle w:val="ab"/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lang w:val="fr-FR"/>
        </w:rPr>
        <w:t>философия</w:t>
      </w:r>
    </w:p>
    <w:p w:rsidR="001E73CF" w:rsidRDefault="00BF5584">
      <w:pPr>
        <w:pStyle w:val="ab"/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lang w:val="fr-FR"/>
        </w:rPr>
        <w:t>естествознание</w:t>
      </w:r>
    </w:p>
    <w:p w:rsidR="001E73CF" w:rsidRDefault="001E73C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lang w:val="fr-FR"/>
        </w:rPr>
      </w:pPr>
    </w:p>
    <w:p w:rsidR="001E73CF" w:rsidRDefault="00BF5584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20. </w:t>
      </w:r>
      <w:r>
        <w:rPr>
          <w:rFonts w:ascii="Times New Roman" w:eastAsia="Times New Roman" w:hAnsi="Times New Roman" w:cs="Times New Roman"/>
          <w:bCs/>
          <w:sz w:val="24"/>
          <w:lang w:val="fr-FR"/>
        </w:rPr>
        <w:t>Наука как форма общественного сознания возникла в…</w:t>
      </w:r>
    </w:p>
    <w:p w:rsidR="001E73CF" w:rsidRDefault="00BF5584">
      <w:pPr>
        <w:pStyle w:val="ab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lang w:val="fr-FR"/>
        </w:rPr>
        <w:t>Древней Греции</w:t>
      </w:r>
    </w:p>
    <w:p w:rsidR="001E73CF" w:rsidRDefault="00BF5584">
      <w:pPr>
        <w:pStyle w:val="ab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lang w:val="fr-FR"/>
        </w:rPr>
        <w:t>Древнем Риме</w:t>
      </w:r>
    </w:p>
    <w:p w:rsidR="001E73CF" w:rsidRDefault="00BF5584">
      <w:pPr>
        <w:pStyle w:val="ab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lang w:val="fr-FR"/>
        </w:rPr>
        <w:t>Египте</w:t>
      </w:r>
    </w:p>
    <w:p w:rsidR="001E73CF" w:rsidRDefault="00BF5584">
      <w:pPr>
        <w:pStyle w:val="ab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lang w:val="fr-FR"/>
        </w:rPr>
        <w:t>Новое время</w:t>
      </w:r>
    </w:p>
    <w:p w:rsidR="001E73CF" w:rsidRDefault="001E73C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lang w:val="fr-FR"/>
        </w:rPr>
      </w:pPr>
    </w:p>
    <w:p w:rsidR="001E73CF" w:rsidRDefault="001E73CF">
      <w:pPr>
        <w:widowControl w:val="0"/>
        <w:tabs>
          <w:tab w:val="left" w:pos="567"/>
        </w:tabs>
        <w:spacing w:before="5"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szCs w:val="24"/>
        </w:rPr>
      </w:pPr>
    </w:p>
    <w:p w:rsidR="001E73CF" w:rsidRDefault="00BF5584">
      <w:pPr>
        <w:widowControl w:val="0"/>
        <w:numPr>
          <w:ilvl w:val="1"/>
          <w:numId w:val="1"/>
        </w:numPr>
        <w:tabs>
          <w:tab w:val="left" w:pos="567"/>
          <w:tab w:val="left" w:pos="1846"/>
        </w:tabs>
        <w:spacing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1E73CF" w:rsidRDefault="001E73CF">
      <w:pPr>
        <w:widowControl w:val="0"/>
        <w:spacing w:after="0" w:line="240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3CF" w:rsidRDefault="00BF5584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вопросов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промежуточной аттестации</w:t>
      </w:r>
    </w:p>
    <w:tbl>
      <w:tblPr>
        <w:tblStyle w:val="TableNormal"/>
        <w:tblW w:w="10094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57"/>
        <w:gridCol w:w="7537"/>
      </w:tblGrid>
      <w:tr w:rsidR="001E73CF">
        <w:trPr>
          <w:trHeight w:val="275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дисциплины</w:t>
            </w:r>
            <w:proofErr w:type="spellEnd"/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Вопросы</w:t>
            </w:r>
            <w:proofErr w:type="spellEnd"/>
          </w:p>
        </w:tc>
      </w:tr>
      <w:tr w:rsidR="001E73CF">
        <w:trPr>
          <w:trHeight w:val="275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3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Методологическое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и виды признаки научного исследования.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Признаки научного исследования.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Риторика в научных исследованиях.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Объект, предмет научного исследования.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Гипотеза научного исследования.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Научно-техническая информация.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Сущност</w:t>
            </w:r>
            <w:r>
              <w:rPr>
                <w:rFonts w:ascii="Times New Roman" w:eastAsia="Calibri" w:hAnsi="Times New Roman" w:cs="Times New Roman"/>
              </w:rPr>
              <w:t xml:space="preserve">ь методологии и метода исследования.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Актуальность и новизна научного исследования.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и теоретическая значимость научного исследования.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Принципы научной этики.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Научная культура, плагиат, цитирование, компиляция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Понятие уровней методологии исследования.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Характеристика общих принципов исследования.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Понятие методологии и ее уровней.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Природа и функции метода научного познания.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Методологические принципы науки.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Уровни научного знания.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Структура эмпирического знания.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Структура научной теории.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Соотношение эмпирии и теории.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Методологическая роль парадигмы и исследовательской программы в теории познания.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Системный подход.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Синергетика как новая парадигма методологии науки.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Стратегии те</w:t>
            </w:r>
            <w:r>
              <w:rPr>
                <w:rFonts w:ascii="Times New Roman" w:eastAsia="Times New Roman" w:hAnsi="Times New Roman" w:cs="Times New Roman"/>
                <w:bCs/>
              </w:rPr>
              <w:t>оретического исследования в современной науке.</w:t>
            </w:r>
          </w:p>
        </w:tc>
      </w:tr>
      <w:tr w:rsidR="001E73CF">
        <w:trPr>
          <w:trHeight w:val="275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widowControl w:val="0"/>
              <w:spacing w:after="0" w:line="255" w:lineRule="exact"/>
              <w:ind w:left="1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научного исследования</w:t>
            </w:r>
          </w:p>
        </w:tc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Методологический аппарат исследовательской работы.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Научная проблема как исходный пункт исследования.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Метод, методика, методический подход.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Методы теоретического познания.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Методы эмпирического исследования.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Характеристика общих методов познания.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Частнонаучные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методы познания.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Методы индукции и дедукции.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Диалектический материализм.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Методы анализа и синтеза.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Логические методы в научных исследованиях.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Принципы организации </w:t>
            </w:r>
            <w:r>
              <w:rPr>
                <w:rFonts w:ascii="Times New Roman" w:eastAsia="Times New Roman" w:hAnsi="Times New Roman" w:cs="Times New Roman"/>
              </w:rPr>
              <w:t>научных исследований.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 моделирования.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Компаративистика (метод сравнительного исследования).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Социологический и статистический метод.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Контент-анализ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Математические методы и сфера их применения в научных исследованиях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Выбор и критический анализ используе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мых методов научного познания, 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а также присущих ограничений.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Освоение новых когнитивных практик. </w:t>
            </w:r>
          </w:p>
          <w:p w:rsidR="001E73CF" w:rsidRDefault="00BF5584">
            <w:pPr>
              <w:pStyle w:val="ab"/>
              <w:widowControl w:val="0"/>
              <w:numPr>
                <w:ilvl w:val="0"/>
                <w:numId w:val="26"/>
              </w:numPr>
              <w:spacing w:after="0" w:line="255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Разработка эффективной стратегии научного поиска.</w:t>
            </w:r>
          </w:p>
        </w:tc>
      </w:tr>
    </w:tbl>
    <w:p w:rsidR="001E73CF" w:rsidRDefault="00BF5584">
      <w:pPr>
        <w:widowControl w:val="0"/>
        <w:numPr>
          <w:ilvl w:val="1"/>
          <w:numId w:val="1"/>
        </w:numPr>
        <w:tabs>
          <w:tab w:val="left" w:pos="1841"/>
        </w:tabs>
        <w:spacing w:before="60" w:after="0" w:line="240" w:lineRule="auto"/>
        <w:ind w:left="567" w:right="149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1E73CF" w:rsidRDefault="001E73CF">
      <w:pPr>
        <w:ind w:left="567" w:firstLine="142"/>
        <w:jc w:val="center"/>
        <w:rPr>
          <w:rFonts w:ascii="Times New Roman" w:hAnsi="Times New Roman" w:cs="Times New Roman"/>
          <w:b/>
        </w:rPr>
      </w:pPr>
    </w:p>
    <w:p w:rsidR="001E73CF" w:rsidRDefault="00BF5584">
      <w:pPr>
        <w:ind w:left="567"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Шкала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критерии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оценивания</w:t>
      </w:r>
    </w:p>
    <w:tbl>
      <w:tblPr>
        <w:tblW w:w="10206" w:type="dxa"/>
        <w:tblInd w:w="601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235"/>
        <w:gridCol w:w="7971"/>
      </w:tblGrid>
      <w:tr w:rsidR="001E73CF">
        <w:trPr>
          <w:trHeight w:val="55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ind w:left="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ind w:left="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1E73CF">
        <w:trPr>
          <w:trHeight w:val="3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ind w:left="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«зачтено»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ind w:left="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ОP-2</w:t>
            </w:r>
          </w:p>
        </w:tc>
      </w:tr>
      <w:tr w:rsidR="001E73CF">
        <w:trPr>
          <w:trHeight w:val="3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73CF" w:rsidRDefault="00BF5584">
            <w:pPr>
              <w:widowControl w:val="0"/>
              <w:ind w:left="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«не зачтено»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73CF" w:rsidRDefault="00BF5584">
            <w:pPr>
              <w:widowControl w:val="0"/>
              <w:ind w:left="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обучения не сформированы на пороговом уровне</w:t>
            </w:r>
          </w:p>
        </w:tc>
      </w:tr>
    </w:tbl>
    <w:p w:rsidR="001E73CF" w:rsidRDefault="001E73CF">
      <w:pPr>
        <w:ind w:left="567" w:firstLine="142"/>
        <w:rPr>
          <w:rFonts w:ascii="Times New Roman" w:hAnsi="Times New Roman" w:cs="Times New Roman"/>
        </w:rPr>
      </w:pPr>
    </w:p>
    <w:sectPr w:rsidR="001E73CF">
      <w:pgSz w:w="11906" w:h="16838"/>
      <w:pgMar w:top="1134" w:right="850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roman"/>
    <w:pitch w:val="default"/>
  </w:font>
  <w:font w:name="Times New Roman ??????????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92C"/>
    <w:multiLevelType w:val="multilevel"/>
    <w:tmpl w:val="A06A9ABC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87240EA"/>
    <w:multiLevelType w:val="multilevel"/>
    <w:tmpl w:val="4678C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7B588E"/>
    <w:multiLevelType w:val="multilevel"/>
    <w:tmpl w:val="3676AC56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13090004"/>
    <w:multiLevelType w:val="multilevel"/>
    <w:tmpl w:val="8BA6FBB4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612BB"/>
    <w:multiLevelType w:val="multilevel"/>
    <w:tmpl w:val="A334AA88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 w15:restartNumberingAfterBreak="0">
    <w:nsid w:val="22CA511C"/>
    <w:multiLevelType w:val="multilevel"/>
    <w:tmpl w:val="DA7EBFF8"/>
    <w:lvl w:ilvl="0">
      <w:start w:val="5"/>
      <w:numFmt w:val="decimal"/>
      <w:lvlText w:val="%1"/>
      <w:lvlJc w:val="left"/>
      <w:pPr>
        <w:tabs>
          <w:tab w:val="num" w:pos="0"/>
        </w:tabs>
        <w:ind w:left="450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50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9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7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6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5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3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2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1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252951B6"/>
    <w:multiLevelType w:val="multilevel"/>
    <w:tmpl w:val="E8B4C3E8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283378EE"/>
    <w:multiLevelType w:val="multilevel"/>
    <w:tmpl w:val="39E68B9C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 w15:restartNumberingAfterBreak="0">
    <w:nsid w:val="288A024B"/>
    <w:multiLevelType w:val="multilevel"/>
    <w:tmpl w:val="72106842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29EF61E3"/>
    <w:multiLevelType w:val="multilevel"/>
    <w:tmpl w:val="1A6271A6"/>
    <w:lvl w:ilvl="0">
      <w:start w:val="6"/>
      <w:numFmt w:val="decimal"/>
      <w:lvlText w:val="%1"/>
      <w:lvlJc w:val="left"/>
      <w:pPr>
        <w:tabs>
          <w:tab w:val="num" w:pos="0"/>
        </w:tabs>
        <w:ind w:left="1845" w:hanging="42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371F4CC6"/>
    <w:multiLevelType w:val="multilevel"/>
    <w:tmpl w:val="01E622DA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390C2F57"/>
    <w:multiLevelType w:val="multilevel"/>
    <w:tmpl w:val="AB4CF928"/>
    <w:lvl w:ilvl="0">
      <w:start w:val="1"/>
      <w:numFmt w:val="decimal"/>
      <w:lvlText w:val="%1."/>
      <w:lvlJc w:val="left"/>
      <w:pPr>
        <w:tabs>
          <w:tab w:val="num" w:pos="0"/>
        </w:tabs>
        <w:ind w:left="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9" w:hanging="180"/>
      </w:pPr>
    </w:lvl>
  </w:abstractNum>
  <w:abstractNum w:abstractNumId="13" w15:restartNumberingAfterBreak="0">
    <w:nsid w:val="3DDF5446"/>
    <w:multiLevelType w:val="multilevel"/>
    <w:tmpl w:val="B470B960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8204052"/>
    <w:multiLevelType w:val="multilevel"/>
    <w:tmpl w:val="75E095B6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485C296C"/>
    <w:multiLevelType w:val="multilevel"/>
    <w:tmpl w:val="86E216F2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" w15:restartNumberingAfterBreak="0">
    <w:nsid w:val="486D541E"/>
    <w:multiLevelType w:val="multilevel"/>
    <w:tmpl w:val="B784C804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7" w15:restartNumberingAfterBreak="0">
    <w:nsid w:val="4EC05850"/>
    <w:multiLevelType w:val="multilevel"/>
    <w:tmpl w:val="7F9AA8C4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8" w15:restartNumberingAfterBreak="0">
    <w:nsid w:val="599D3521"/>
    <w:multiLevelType w:val="multilevel"/>
    <w:tmpl w:val="C144DD60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9" w15:restartNumberingAfterBreak="0">
    <w:nsid w:val="59FD04E1"/>
    <w:multiLevelType w:val="multilevel"/>
    <w:tmpl w:val="D726851C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60475C97"/>
    <w:multiLevelType w:val="multilevel"/>
    <w:tmpl w:val="A3AED9EE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63EC241E"/>
    <w:multiLevelType w:val="multilevel"/>
    <w:tmpl w:val="A5AE8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76312B4"/>
    <w:multiLevelType w:val="multilevel"/>
    <w:tmpl w:val="4EF817BE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3" w15:restartNumberingAfterBreak="0">
    <w:nsid w:val="6D191B76"/>
    <w:multiLevelType w:val="multilevel"/>
    <w:tmpl w:val="80D880BE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4" w15:restartNumberingAfterBreak="0">
    <w:nsid w:val="77A30202"/>
    <w:multiLevelType w:val="multilevel"/>
    <w:tmpl w:val="4ED81496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5" w15:restartNumberingAfterBreak="0">
    <w:nsid w:val="7DA871E3"/>
    <w:multiLevelType w:val="multilevel"/>
    <w:tmpl w:val="C144DA96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7DC40F3C"/>
    <w:multiLevelType w:val="multilevel"/>
    <w:tmpl w:val="2A8A5C8A"/>
    <w:lvl w:ilvl="0">
      <w:start w:val="1"/>
      <w:numFmt w:val="upp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7" w15:restartNumberingAfterBreak="0">
    <w:nsid w:val="7E927D1F"/>
    <w:multiLevelType w:val="multilevel"/>
    <w:tmpl w:val="D8D87DF0"/>
    <w:lvl w:ilvl="0">
      <w:start w:val="1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7"/>
  </w:num>
  <w:num w:numId="5">
    <w:abstractNumId w:val="0"/>
  </w:num>
  <w:num w:numId="6">
    <w:abstractNumId w:val="15"/>
  </w:num>
  <w:num w:numId="7">
    <w:abstractNumId w:val="20"/>
  </w:num>
  <w:num w:numId="8">
    <w:abstractNumId w:val="26"/>
  </w:num>
  <w:num w:numId="9">
    <w:abstractNumId w:val="18"/>
  </w:num>
  <w:num w:numId="10">
    <w:abstractNumId w:val="7"/>
  </w:num>
  <w:num w:numId="11">
    <w:abstractNumId w:val="9"/>
  </w:num>
  <w:num w:numId="12">
    <w:abstractNumId w:val="5"/>
  </w:num>
  <w:num w:numId="13">
    <w:abstractNumId w:val="16"/>
  </w:num>
  <w:num w:numId="14">
    <w:abstractNumId w:val="19"/>
  </w:num>
  <w:num w:numId="15">
    <w:abstractNumId w:val="25"/>
  </w:num>
  <w:num w:numId="16">
    <w:abstractNumId w:val="8"/>
  </w:num>
  <w:num w:numId="17">
    <w:abstractNumId w:val="11"/>
  </w:num>
  <w:num w:numId="18">
    <w:abstractNumId w:val="14"/>
  </w:num>
  <w:num w:numId="19">
    <w:abstractNumId w:val="23"/>
  </w:num>
  <w:num w:numId="20">
    <w:abstractNumId w:val="17"/>
  </w:num>
  <w:num w:numId="21">
    <w:abstractNumId w:val="24"/>
  </w:num>
  <w:num w:numId="22">
    <w:abstractNumId w:val="2"/>
  </w:num>
  <w:num w:numId="23">
    <w:abstractNumId w:val="22"/>
  </w:num>
  <w:num w:numId="24">
    <w:abstractNumId w:val="3"/>
  </w:num>
  <w:num w:numId="25">
    <w:abstractNumId w:val="21"/>
  </w:num>
  <w:num w:numId="26">
    <w:abstractNumId w:val="12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CF"/>
    <w:rsid w:val="001E73CF"/>
    <w:rsid w:val="00B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4878-56FB-49D0-ABE4-A0E10778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75156"/>
    <w:rPr>
      <w:rFonts w:ascii="Tahoma" w:hAnsi="Tahoma"/>
      <w:sz w:val="16"/>
      <w:szCs w:val="16"/>
    </w:rPr>
  </w:style>
  <w:style w:type="character" w:styleId="a5">
    <w:name w:val="Hyperlink"/>
    <w:basedOn w:val="a0"/>
    <w:unhideWhenUsed/>
    <w:rsid w:val="007668EC"/>
    <w:rPr>
      <w:rFonts w:ascii="Tahoma" w:hAnsi="Tahoma" w:cs="Tahoma"/>
      <w:b w:val="0"/>
      <w:bCs w:val="0"/>
      <w:color w:val="0000FF"/>
      <w:sz w:val="32"/>
      <w:szCs w:val="32"/>
      <w:u w:val="single"/>
    </w:rPr>
  </w:style>
  <w:style w:type="character" w:customStyle="1" w:styleId="FontStyle38">
    <w:name w:val="Font Style38"/>
    <w:basedOn w:val="a0"/>
    <w:qFormat/>
    <w:rsid w:val="007668E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7668EC"/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B10D3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75156"/>
    <w:pPr>
      <w:spacing w:after="0" w:line="240" w:lineRule="auto"/>
    </w:pPr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9C2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5AA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EC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901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79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8D12-A3B1-402D-8E7B-162978F6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2365</Words>
  <Characters>13486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dc:description/>
  <cp:lastModifiedBy>Мартынова Альбина Магомедовна</cp:lastModifiedBy>
  <cp:revision>7</cp:revision>
  <cp:lastPrinted>2023-07-25T07:05:00Z</cp:lastPrinted>
  <dcterms:created xsi:type="dcterms:W3CDTF">2023-07-25T07:05:00Z</dcterms:created>
  <dcterms:modified xsi:type="dcterms:W3CDTF">2024-02-21T10:23:00Z</dcterms:modified>
  <dc:language>ru-RU</dc:language>
</cp:coreProperties>
</file>