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16" w:rsidRDefault="003F0751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>
        <w:rPr>
          <w:rFonts w:ascii="Times New Roman" w:hAnsi="Times New Roman" w:cs="Times New Roman"/>
          <w:b/>
          <w:spacing w:val="-12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государственное</w:t>
      </w:r>
      <w:r>
        <w:rPr>
          <w:rFonts w:ascii="Times New Roman" w:hAnsi="Times New Roman" w:cs="Times New Roman"/>
          <w:b/>
          <w:spacing w:val="-9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автономное</w:t>
      </w:r>
      <w:r>
        <w:rPr>
          <w:rFonts w:ascii="Times New Roman" w:hAnsi="Times New Roman" w:cs="Times New Roman"/>
          <w:b/>
          <w:spacing w:val="-12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образовательное</w:t>
      </w:r>
      <w:r>
        <w:rPr>
          <w:rFonts w:ascii="Times New Roman" w:hAnsi="Times New Roman" w:cs="Times New Roman"/>
          <w:b/>
          <w:spacing w:val="-9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учреждение</w:t>
      </w:r>
    </w:p>
    <w:p w:rsidR="00F86B16" w:rsidRDefault="003F0751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высшего</w:t>
      </w:r>
      <w:r>
        <w:rPr>
          <w:rFonts w:ascii="Times New Roman" w:hAnsi="Times New Roman" w:cs="Times New Roman"/>
          <w:b/>
          <w:spacing w:val="-12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F86B16" w:rsidRDefault="003F0751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pacing w:val="-2"/>
          <w:sz w:val="26"/>
        </w:rPr>
        <w:t>«Самарский</w:t>
      </w:r>
      <w:r>
        <w:rPr>
          <w:rFonts w:ascii="Times New Roman" w:hAnsi="Times New Roman" w:cs="Times New Roman"/>
          <w:b/>
          <w:spacing w:val="3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>
        <w:rPr>
          <w:rFonts w:ascii="Times New Roman" w:hAnsi="Times New Roman" w:cs="Times New Roman"/>
          <w:b/>
          <w:spacing w:val="4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>
        <w:rPr>
          <w:rFonts w:ascii="Times New Roman" w:hAnsi="Times New Roman" w:cs="Times New Roman"/>
          <w:b/>
          <w:spacing w:val="6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F86B16" w:rsidRDefault="00F86B16">
      <w:pPr>
        <w:pStyle w:val="a6"/>
        <w:rPr>
          <w:b/>
          <w:sz w:val="26"/>
        </w:rPr>
      </w:pPr>
    </w:p>
    <w:p w:rsidR="00F86B16" w:rsidRDefault="00F86B16">
      <w:pPr>
        <w:pStyle w:val="a6"/>
        <w:spacing w:before="161"/>
        <w:rPr>
          <w:b/>
          <w:sz w:val="26"/>
        </w:rPr>
      </w:pPr>
    </w:p>
    <w:p w:rsidR="00F86B16" w:rsidRDefault="003F0751">
      <w:pPr>
        <w:pStyle w:val="a6"/>
      </w:pPr>
      <w:r>
        <w:rPr>
          <w:b/>
          <w:spacing w:val="-2"/>
        </w:rPr>
        <w:t xml:space="preserve">Институт </w:t>
      </w:r>
      <w:r>
        <w:rPr>
          <w:bCs/>
          <w:spacing w:val="-2"/>
        </w:rPr>
        <w:t xml:space="preserve">национальной и мировой экономики  </w:t>
      </w:r>
    </w:p>
    <w:p w:rsidR="00F86B16" w:rsidRDefault="003F0751">
      <w:pPr>
        <w:pStyle w:val="a6"/>
        <w:tabs>
          <w:tab w:val="left" w:pos="1517"/>
        </w:tabs>
        <w:ind w:right="1094"/>
      </w:pPr>
      <w:r>
        <w:rPr>
          <w:b/>
          <w:spacing w:val="-2"/>
        </w:rPr>
        <w:t xml:space="preserve">Кафедра </w:t>
      </w:r>
      <w:r>
        <w:t>Статистики и эконометрики</w:t>
      </w:r>
    </w:p>
    <w:p w:rsidR="00F86B16" w:rsidRDefault="00F86B16">
      <w:pPr>
        <w:pStyle w:val="a6"/>
        <w:spacing w:before="243"/>
      </w:pPr>
    </w:p>
    <w:p w:rsidR="00F86B16" w:rsidRDefault="003F0751">
      <w:pPr>
        <w:pStyle w:val="a6"/>
        <w:ind w:right="107"/>
        <w:jc w:val="right"/>
      </w:pPr>
      <w:r>
        <w:rPr>
          <w:spacing w:val="-2"/>
        </w:rPr>
        <w:t>УТВЕРЖДЕНО</w:t>
      </w:r>
    </w:p>
    <w:p w:rsidR="00F86B16" w:rsidRDefault="003F0751">
      <w:pPr>
        <w:pStyle w:val="a6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A6165A" w:rsidRPr="00A6165A">
        <w:t>(протокол № 10 от 22 мая 2025 г.)</w:t>
      </w: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3F0751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КОМПЛЕКТ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ОЦЕНОЧНЫХ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F86B16" w:rsidRDefault="00F86B16">
      <w:pPr>
        <w:pStyle w:val="a6"/>
        <w:rPr>
          <w:b/>
        </w:rPr>
      </w:pPr>
    </w:p>
    <w:p w:rsidR="00F86B16" w:rsidRDefault="003F0751">
      <w:pPr>
        <w:pStyle w:val="a6"/>
        <w:ind w:left="102" w:right="1094"/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Б</w:t>
      </w:r>
      <w:proofErr w:type="gramStart"/>
      <w:r>
        <w:t>1.В.ДЭ</w:t>
      </w:r>
      <w:proofErr w:type="gramEnd"/>
      <w:r>
        <w:t>.03.02 Адаптивная физическая культура.</w:t>
      </w:r>
    </w:p>
    <w:p w:rsidR="00F86B16" w:rsidRDefault="003F0751">
      <w:pPr>
        <w:pStyle w:val="a6"/>
        <w:ind w:left="102" w:right="1094"/>
      </w:pPr>
      <w:r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F86B16" w:rsidRDefault="003F0751">
      <w:pPr>
        <w:pStyle w:val="a6"/>
        <w:ind w:left="102" w:right="1094"/>
      </w:pPr>
      <w:r>
        <w:t>Квалификация (степень) выпускника бакалавр</w:t>
      </w: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F86B16" w:rsidRDefault="00F86B16">
      <w:pPr>
        <w:pStyle w:val="a6"/>
      </w:pPr>
    </w:p>
    <w:p w:rsidR="008506A1" w:rsidRDefault="003F0751">
      <w:pPr>
        <w:pStyle w:val="a6"/>
        <w:ind w:left="6" w:right="16"/>
        <w:jc w:val="center"/>
        <w:rPr>
          <w:spacing w:val="-4"/>
        </w:rPr>
      </w:pPr>
      <w:r>
        <w:t>Самара</w:t>
      </w:r>
      <w:r>
        <w:rPr>
          <w:spacing w:val="-4"/>
        </w:rPr>
        <w:t xml:space="preserve"> 2025</w:t>
      </w:r>
    </w:p>
    <w:p w:rsidR="008506A1" w:rsidRDefault="008506A1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spacing w:val="-4"/>
        </w:rPr>
        <w:br w:type="page"/>
      </w:r>
    </w:p>
    <w:p w:rsidR="008506A1" w:rsidRDefault="008506A1" w:rsidP="008506A1">
      <w:pPr>
        <w:pStyle w:val="a6"/>
        <w:ind w:left="6" w:right="16"/>
        <w:jc w:val="both"/>
      </w:pPr>
      <w:bookmarkStart w:id="0" w:name="_Hlk213335659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>
        <w:t>Б1.В.ДЭ.03.02 Адаптивная физическая культура.</w:t>
      </w:r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p w:rsidR="008506A1" w:rsidRDefault="00850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86B16" w:rsidRDefault="00F86B16">
      <w:pPr>
        <w:pStyle w:val="a6"/>
        <w:ind w:left="6" w:right="16"/>
        <w:jc w:val="center"/>
        <w:sectPr w:rsidR="00F86B16">
          <w:pgSz w:w="11906" w:h="16838"/>
          <w:pgMar w:top="1040" w:right="740" w:bottom="280" w:left="1600" w:header="0" w:footer="0" w:gutter="0"/>
          <w:cols w:space="720"/>
          <w:formProt w:val="0"/>
          <w:docGrid w:linePitch="100"/>
        </w:sectPr>
      </w:pPr>
      <w:bookmarkStart w:id="1" w:name="_GoBack"/>
      <w:bookmarkEnd w:id="1"/>
    </w:p>
    <w:p w:rsidR="00F86B16" w:rsidRDefault="00F86B16">
      <w:pPr>
        <w:pStyle w:val="a6"/>
        <w:spacing w:before="1"/>
        <w:rPr>
          <w:b/>
          <w:sz w:val="2"/>
        </w:rPr>
      </w:pPr>
    </w:p>
    <w:tbl>
      <w:tblPr>
        <w:tblW w:w="15313" w:type="dxa"/>
        <w:tblInd w:w="81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05"/>
        <w:gridCol w:w="6701"/>
        <w:gridCol w:w="5952"/>
        <w:gridCol w:w="1955"/>
      </w:tblGrid>
      <w:tr w:rsidR="00F86B16">
        <w:trPr>
          <w:trHeight w:val="275"/>
        </w:trPr>
        <w:tc>
          <w:tcPr>
            <w:tcW w:w="15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Название компетенции - 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86B16">
        <w:trPr>
          <w:trHeight w:val="4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№</w:t>
            </w:r>
            <w:r>
              <w:rPr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1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Ключ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заданию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Эталонный </w:t>
            </w:r>
            <w:r>
              <w:rPr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15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Критерии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F86B16">
        <w:trPr>
          <w:trHeight w:val="11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325"/>
              </w:tabs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отличие бега от спортивной ходьбы?</w:t>
            </w:r>
          </w:p>
          <w:p w:rsidR="00F86B16" w:rsidRDefault="003F0751">
            <w:pPr>
              <w:pStyle w:val="TableParagraph"/>
              <w:tabs>
                <w:tab w:val="left" w:pos="325"/>
              </w:tabs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– более длинный шаг;</w:t>
            </w:r>
          </w:p>
          <w:p w:rsidR="00F86B16" w:rsidRDefault="003F0751">
            <w:pPr>
              <w:pStyle w:val="TableParagraph"/>
              <w:tabs>
                <w:tab w:val="left" w:pos="325"/>
              </w:tabs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– больше частота шагов;</w:t>
            </w:r>
          </w:p>
          <w:p w:rsidR="00F86B16" w:rsidRDefault="003F0751">
            <w:pPr>
              <w:pStyle w:val="TableParagraph"/>
              <w:tabs>
                <w:tab w:val="left" w:pos="325"/>
              </w:tabs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– наличие фазы полета;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 – менее длинный шаг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дистанции гладкого бега считаются спринтерскими?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– 30 м, 50 м;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– 60 м, 100 м, 200 м, 400 м;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– 50 м, 110 м, 450 м;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 – 150 м, 300 м, 600 м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каком количестве выходит баскетбольная команда на игровую площадку?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– 4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 – 5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– 6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 – 8 чел.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приемы относятся к технике баскетбола? Указать все верные.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– ведение и передача;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– бросок;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– вырывание и выбивание;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 – нападающий удар.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А Б В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pStyle w:val="TableParagraph"/>
              <w:spacing w:before="1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Сколько игроков должно находиться на игровой площадке у каждой из команд во время волейбольной встречи? 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− 5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  <w:r>
              <w:rPr>
                <w:sz w:val="20"/>
                <w:szCs w:val="20"/>
              </w:rPr>
              <w:t xml:space="preserve">; 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 − 6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− 8 </w:t>
            </w:r>
            <w:proofErr w:type="gramStart"/>
            <w:r>
              <w:rPr>
                <w:sz w:val="20"/>
                <w:szCs w:val="20"/>
              </w:rPr>
              <w:t>чел</w:t>
            </w:r>
            <w:proofErr w:type="gramEnd"/>
            <w:r>
              <w:rPr>
                <w:sz w:val="20"/>
                <w:szCs w:val="20"/>
              </w:rPr>
              <w:t>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 − 10 чел.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Волейбольная команда набирает очко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указать все верные):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А. Когда команда соперника совершает ошибку;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Б. Когда команда соперника успешно атакует;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В. Когда команда соперника получает замечание;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Г. При успешном приземлении меча на площадке соперника.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АВГ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трактуется в правилах соревнований случай, когда при подаче в волейболе мяч касается верхнего края сетки и переходит на сторону соперника?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– подающая команда проигрывает розыгрыш очка;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 – мяч остается в игре;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– розыгрыш очка повторяется;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 – подающая команда выигрывает розыгрыш очка.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4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какое нарушение правил игры в баскетбол судья назначает три штрафных броска?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фол совершается на игроке, находящемся в процессе атаки в зоне трехочковых бросков и бросок игрока неудачен.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5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действия игроков в волейболе относятся к защитным?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 w:rsidP="009F085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нападающего удара,</w:t>
            </w:r>
          </w:p>
          <w:p w:rsidR="00F86B16" w:rsidRDefault="003F0751" w:rsidP="009F085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Блокирование мяча над сеткой.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3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выигрыша встречи в волейболе на официальных соревнованиях?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официальных соревнованиях по волейболу команда должна выиграть в трёх партиях из пяти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4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из двух спортсменов, показавших одинаковый результат в соревнованиях по прыжкам в длину с разбега, является победителем?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Победителем является спортсмен, у которого лучше предыдущий результат.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beforeAutospacing="1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такое общая физическая подготовка (ОФП) и каково её основное значение? Вставить пропущенные слова.</w:t>
            </w:r>
          </w:p>
          <w:p w:rsidR="00F86B16" w:rsidRDefault="003F0751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физическая подготовка (ОФП) — это система физических упражнений, направленная на развитие основных физических качеств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человека:...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ОФП является основой для любой спортивной деятельности и помогает улучшить общую ... организма.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физическая подготовка (ОФП) — это система физических упражнений, направленная на развитие основных физических качеств человека: 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илы, выносливости, гибкости, скорости и координации.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ОФП является основой для любой спортивной деятельности и помогает улучшить общую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работоспособность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организма.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 w:rsidTr="009F085B">
        <w:trPr>
          <w:trHeight w:val="23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beforeAutospacing="1" w:after="0" w:line="240" w:lineRule="auto"/>
              <w:outlineLvl w:val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основные физические качества развивает ОФП?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способность преодолевать внешнее сопротивление или противодействовать ему за счёт мышечных усилий.</w:t>
            </w:r>
          </w:p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Выносливость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способность выполнять физическую работу длительное время без снижения эффективности.</w:t>
            </w:r>
          </w:p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Гибкость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способность выполнять движения с большой амплитудой.</w:t>
            </w:r>
          </w:p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Скорость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способность выполнять движения в минимальный отрезок времени.</w:t>
            </w:r>
          </w:p>
          <w:p w:rsidR="00F86B16" w:rsidRDefault="003F0751" w:rsidP="009F085B">
            <w:pPr>
              <w:widowControl w:val="0"/>
              <w:spacing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Координация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способность точно и согласованно выполнять сложные движения.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 с характеристикой каждого</w:t>
            </w:r>
          </w:p>
        </w:tc>
      </w:tr>
      <w:tr w:rsidR="00F86B16">
        <w:trPr>
          <w:trHeight w:val="4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Какому игроку не разрешается выполнять нападающий удар по мячу, находящемуся выше верхнего края сетки в пределах зоны нападения?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Игроку «либеро»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Планирование тренировок для студента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Студент 1 курса, который раньше не занимался спортом, хочет начать тренировки для улучшения общей физической подготовки. Он просит вас помочь составить план тренировок на первый месяц.</w:t>
            </w:r>
          </w:p>
          <w:p w:rsidR="00F86B16" w:rsidRDefault="003F075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numPr>
                <w:ilvl w:val="0"/>
                <w:numId w:val="1"/>
              </w:numPr>
              <w:tabs>
                <w:tab w:val="left" w:pos="51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основные компоненты физической подготовки нужно учесть?</w:t>
            </w:r>
          </w:p>
          <w:p w:rsidR="00F86B16" w:rsidRDefault="003F0751">
            <w:pPr>
              <w:widowControl w:val="0"/>
              <w:numPr>
                <w:ilvl w:val="0"/>
                <w:numId w:val="1"/>
              </w:numPr>
              <w:tabs>
                <w:tab w:val="left" w:pos="51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часто и с какой интенсивностью нужно тренироваться?</w:t>
            </w:r>
          </w:p>
          <w:p w:rsidR="00F86B16" w:rsidRDefault="003F0751">
            <w:pPr>
              <w:widowControl w:val="0"/>
              <w:numPr>
                <w:ilvl w:val="0"/>
                <w:numId w:val="1"/>
              </w:numPr>
              <w:tabs>
                <w:tab w:val="left" w:pos="510"/>
              </w:tabs>
              <w:spacing w:afterAutospacing="1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упражнения вы порекомендуете для начинающего?</w:t>
            </w:r>
          </w:p>
          <w:p w:rsidR="00F86B16" w:rsidRDefault="00F86B16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B16" w:rsidRDefault="00F86B16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1. Р</w:t>
            </w:r>
            <w:r>
              <w:rPr>
                <w:b/>
                <w:bCs/>
                <w:sz w:val="20"/>
                <w:szCs w:val="20"/>
                <w:lang w:eastAsia="ru-RU"/>
              </w:rPr>
              <w:t>азвитие физических качеств: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Выносливость 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 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Гибкость 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 (ловкость)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Быстрота 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6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Режим тренировок: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тренировки в неделю.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Продолжительность: 30-45 минут.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Интенсивность: умеренная (пульс 60-70% от максимального).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Пример упражнений: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Кардио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упражнения, быстрая ходьба или бег трусцой от 20 минут.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Силовые упражнения с отягощениями (максимальный вес) или вес собственного тела, например, 2 подхода по 3-5 приседаний с максимальным весом, подтягивания на перекладине в умеренном темпе максимальное количество раз.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на гибкость: растяжка мышц,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учавствующих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тренировке.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Упражнения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баланс, например, стойка на одной ноге, челночный бег.</w:t>
            </w:r>
          </w:p>
          <w:p w:rsidR="00F86B16" w:rsidRDefault="003F0751" w:rsidP="009F085B">
            <w:pPr>
              <w:widowControl w:val="0"/>
              <w:tabs>
                <w:tab w:val="left" w:pos="57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короткие дистанции, прыжки на скакалке в максимально быстром темпе не больше 30 сек.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 по каждому вопросу.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Анализ физической активности студентов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университете проводится исследование уровня физической активности студентов. Вам нужно проанализировать данные и предложить меры для повышения активности.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Какие данные нужно собрать для анализа?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факторы могут влиять на низкую физическую активность студентов?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Какие меры вы предложите для повышения активности?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1. Данные для анализа: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студентов, занимающихся спортом.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уделяемое физической активности в неделю.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низкой активности.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соц. сетей</w:t>
            </w:r>
          </w:p>
          <w:p w:rsidR="00F86B16" w:rsidRDefault="003F0751">
            <w:pPr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Факторы влияния: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Нехватка времени из-за учебной нагрузки.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мотивации.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Недостаток доступных спортивных секций.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Лень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</w:t>
            </w:r>
          </w:p>
          <w:p w:rsidR="00F86B16" w:rsidRDefault="003F0751">
            <w:pPr>
              <w:pStyle w:val="af1"/>
              <w:widowControl w:val="0"/>
              <w:spacing w:after="6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Меры для повышения активности: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бесплатных спортивных секций.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спортивных мероприятий. 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в соц. сетях.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меры.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 по каждому вопросу.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Оптимизация самостоятельного тренировочного процесса</w:t>
            </w:r>
          </w:p>
          <w:p w:rsidR="00F86B16" w:rsidRDefault="003F0751">
            <w:pPr>
              <w:widowControl w:val="0"/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Студент жалуется на отсутствие прогресса в тренировках, хотя занимается регулярно. Вам нужно проанализировать его программу и предложить улучшения.</w:t>
            </w:r>
          </w:p>
          <w:p w:rsidR="00F86B16" w:rsidRDefault="003F0751">
            <w:pPr>
              <w:widowControl w:val="0"/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Какие ошибки могут быть в его тренировочной программе?</w:t>
            </w:r>
          </w:p>
          <w:p w:rsidR="00F86B16" w:rsidRDefault="003F0751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 вы предложите изменить программу?</w:t>
            </w:r>
          </w:p>
          <w:p w:rsidR="00F86B16" w:rsidRDefault="00F86B1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B16" w:rsidRDefault="00F86B1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 w:rsidP="009F085B">
            <w:pPr>
              <w:widowControl w:val="0"/>
              <w:tabs>
                <w:tab w:val="left" w:pos="285"/>
              </w:tabs>
              <w:suppressAutoHyphens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Возможные ошибки: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Неправильный режим тренировок.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Однообразие упражнений (отсутствие прогрессии нагрузки).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Неправильная техника выполнения упражнений.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Недостаточное внимание к восстановлению (сон, питание).</w:t>
            </w:r>
          </w:p>
          <w:p w:rsidR="00F86B16" w:rsidRDefault="003F0751">
            <w:pPr>
              <w:pStyle w:val="af1"/>
              <w:widowControl w:val="0"/>
              <w:tabs>
                <w:tab w:val="left" w:pos="113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мотивации.</w:t>
            </w:r>
          </w:p>
          <w:p w:rsidR="00F86B16" w:rsidRDefault="003F0751">
            <w:pPr>
              <w:pStyle w:val="af1"/>
              <w:widowControl w:val="0"/>
              <w:tabs>
                <w:tab w:val="left" w:pos="113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Неправильный подбор объема и интенсивности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</w:t>
            </w:r>
            <w:r w:rsidR="009F0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нагрузки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86B16" w:rsidRDefault="003F0751" w:rsidP="009F085B">
            <w:pPr>
              <w:widowControl w:val="0"/>
              <w:tabs>
                <w:tab w:val="left" w:pos="427"/>
                <w:tab w:val="left" w:pos="720"/>
              </w:tabs>
              <w:suppressAutoHyphens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Изменения в программе:</w:t>
            </w:r>
          </w:p>
          <w:p w:rsidR="00F86B16" w:rsidRDefault="003F0751">
            <w:pPr>
              <w:pStyle w:val="af1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Тренировки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3-4 раза в неделю.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 прогрессию нагрузки (увеличивать количество подходов или вес), включать новые упражнения.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Следить за техникой выполнения упражнений.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Чередовать виды нагрузки (силовая,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гибкость),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востановительные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(массаж, сон, правильное питание, водные процедуры).</w:t>
            </w:r>
          </w:p>
          <w:p w:rsidR="00F86B16" w:rsidRDefault="003F0751">
            <w:pPr>
              <w:widowControl w:val="0"/>
              <w:tabs>
                <w:tab w:val="left" w:pos="1080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соревновательный метод и поощрительные меры.</w:t>
            </w:r>
          </w:p>
          <w:p w:rsidR="00F86B16" w:rsidRDefault="003F0751">
            <w:pPr>
              <w:pStyle w:val="af1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 консультироваться у специалиста (преподавателя) по поводу интенсивности и объема физических нагрузок, вести дневник тренировок для отслеживания прогресса.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 по каждому вопросу.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18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Задача: Организация спортивного мероприятия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Ситуация: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Университет планирует провести День здоровья для студентов. Вам нужно разработать программу мероприятия и рассчитать необходимые ресурсы.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Вопросы: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1.</w:t>
            </w: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ab/>
              <w:t>Какие активности можно включить в программу?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2.</w:t>
            </w: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ab/>
              <w:t>Какие ресурсы (инвентарь, персонал) потребуются?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3.</w:t>
            </w: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ab/>
              <w:t>Как вы будете оценивать успешность мероприятия?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1. Активности: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Мастер -класс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Подвижные игры и эстафеты.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Спортивные соревнования по виду спорта.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Флешмоб или спортивная Акция.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Зарядка с чемпионом.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2. Ресурсы: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 xml:space="preserve">Инвентарь: мячи, скакалки, коврики, обручи, конусы, ворота </w:t>
            </w:r>
            <w:proofErr w:type="spellStart"/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и.т.д</w:t>
            </w:r>
            <w:proofErr w:type="spellEnd"/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Персонал: спортивные судьи, категория участников, волонтеры, медицинский работник.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Финансирование: наградного и рекламного материалов, нового инвентаря и оборудования, наличия воды и питания.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3. Оценка успешности: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Количество участников.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Отзывы студентов и преподавателей.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Helvetica"/>
                <w:color w:val="1A1A1A"/>
                <w:sz w:val="20"/>
                <w:szCs w:val="20"/>
                <w:shd w:val="clear" w:color="auto" w:fill="FFFFFF"/>
                <w:lang w:eastAsia="zh-CN"/>
              </w:rPr>
              <w:t>Достижение целей мероприятия (популяризация здорового образа жизни).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Ответ считается “верным”, если студент дал не менее 3-х правильных ответов по каждому вопросу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sans-serif"/>
                <w:b/>
                <w:bCs/>
                <w:color w:val="373D3F"/>
                <w:sz w:val="20"/>
                <w:szCs w:val="20"/>
              </w:rPr>
            </w:pPr>
            <w:r>
              <w:rPr>
                <w:rFonts w:eastAsia="sans-serif"/>
                <w:b/>
                <w:bCs/>
                <w:color w:val="373D3F"/>
                <w:sz w:val="20"/>
                <w:szCs w:val="20"/>
              </w:rPr>
              <w:t>Задача: Анализ питания студента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sans-serif"/>
                <w:b/>
                <w:bCs/>
                <w:color w:val="373D3F"/>
                <w:sz w:val="20"/>
                <w:szCs w:val="20"/>
              </w:rPr>
            </w:pPr>
            <w:r>
              <w:rPr>
                <w:rFonts w:eastAsia="sans-serif"/>
                <w:b/>
                <w:bCs/>
                <w:color w:val="373D3F"/>
                <w:sz w:val="20"/>
                <w:szCs w:val="20"/>
              </w:rPr>
              <w:t>Ситуация: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Fonts w:eastAsia="sans-serif"/>
                <w:color w:val="373D3F"/>
                <w:sz w:val="20"/>
                <w:szCs w:val="20"/>
              </w:rPr>
            </w:pPr>
            <w:r>
              <w:rPr>
                <w:rFonts w:eastAsia="sans-serif"/>
                <w:color w:val="373D3F"/>
                <w:sz w:val="20"/>
                <w:szCs w:val="20"/>
              </w:rPr>
              <w:t xml:space="preserve">Студент жалуется на усталость и упадок сил во время занятий физическими упражнениями. </w:t>
            </w:r>
            <w:r>
              <w:rPr>
                <w:color w:val="373D3F"/>
                <w:sz w:val="20"/>
                <w:szCs w:val="20"/>
                <w:lang w:eastAsia="ru-RU"/>
              </w:rPr>
              <w:t>Как вы можете скорректировать его питание?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 w:rsidP="009F085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  <w:lang w:eastAsia="ru-RU"/>
              </w:rPr>
              <w:t>Увеличение потребления углеводов</w:t>
            </w:r>
            <w:r>
              <w:rPr>
                <w:color w:val="1A1A1A"/>
                <w:sz w:val="20"/>
                <w:szCs w:val="20"/>
                <w:shd w:val="clear" w:color="auto" w:fill="FFFFFF"/>
                <w:lang w:eastAsia="ru-RU"/>
              </w:rPr>
              <w:t> (</w:t>
            </w:r>
            <w:proofErr w:type="spellStart"/>
            <w:r>
              <w:rPr>
                <w:color w:val="1A1A1A"/>
                <w:sz w:val="20"/>
                <w:szCs w:val="20"/>
                <w:shd w:val="clear" w:color="auto" w:fill="FFFFFF"/>
                <w:lang w:eastAsia="ru-RU"/>
              </w:rPr>
              <w:t>цельнозерновые</w:t>
            </w:r>
            <w:proofErr w:type="spellEnd"/>
            <w:r>
              <w:rPr>
                <w:color w:val="1A1A1A"/>
                <w:sz w:val="20"/>
                <w:szCs w:val="20"/>
                <w:shd w:val="clear" w:color="auto" w:fill="FFFFFF"/>
                <w:lang w:eastAsia="ru-RU"/>
              </w:rPr>
              <w:t xml:space="preserve"> продукты, фрукты, овощи) для обеспечения энергии.</w:t>
            </w:r>
          </w:p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Достаточное количество белка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(мясо, рыба, яйца, бобовые) для восстановления мышц.</w:t>
            </w:r>
          </w:p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Регулярное питание: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5-6 приемов пищи в день, включая перекусы (орехи, йогурт, фрукты).</w:t>
            </w:r>
          </w:p>
          <w:p w:rsidR="00F86B16" w:rsidRDefault="003F0751" w:rsidP="009F08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Гидратация: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пить воду до, вовремя и после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тренировоне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менее 2-х литров в сутки.</w:t>
            </w:r>
          </w:p>
          <w:p w:rsidR="00F86B16" w:rsidRDefault="003F0751" w:rsidP="009F085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  <w:lang w:eastAsia="ru-RU"/>
              </w:rPr>
              <w:t>Исключение фастфуда и сладких напитков.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считается “верным”, если студент дал описание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ответов.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Анализ посещаемости студенческой спортивной секции.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университете есть секция по волейболу, но посещаемость студентов снижается. Руководство секции просит вас проанализировать ситуацию и предложить решения для повышения интереса к занятиям.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Какие данные вам нужно собрать для анализа?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факторы могут влиять на посещаемость?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Какие меры вы предложите для повышения интереса к секции?</w:t>
            </w:r>
          </w:p>
          <w:p w:rsidR="00F86B16" w:rsidRDefault="00F86B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1. Данные для анализа: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студентов, записавшихся в секцию.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посещений за последний месяц.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 студентов о секции (опросы, анкетирование).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Расписание занятий и его удобство для студентов.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Факторы влияния: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Неудобное время занятий.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организации тренировок.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мотивации (например, соревнований или поощрений).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Конкуренция с другими секциями или внеучебными активностями.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Меры для повышения интереса: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опрос студентов для выявления их предпочтений.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внутривузовские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соревнования или турниры.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Ввести систему поощрений (например, грамоты, сертификаты).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73D3F"/>
                <w:sz w:val="20"/>
                <w:szCs w:val="20"/>
                <w:lang w:eastAsia="ru-RU"/>
              </w:rPr>
              <w:t>Оптимизировать расписание занятий.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 по каждому вопросу</w:t>
            </w:r>
          </w:p>
        </w:tc>
      </w:tr>
      <w:tr w:rsidR="00F86B16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21</w:t>
            </w:r>
          </w:p>
        </w:tc>
        <w:tc>
          <w:tcPr>
            <w:tcW w:w="6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Анализ эффективности спортивного клуба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Студенческий спортивный клуб "САМЭК" хочет увеличить количество членов. Вам нужно проанализировать текущую ситуацию и предложить стратегию развития.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данные вам нужно собрать для анализа?</w:t>
            </w:r>
          </w:p>
          <w:p w:rsidR="00F86B16" w:rsidRDefault="003F0751">
            <w:pPr>
              <w:widowControl w:val="0"/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KPI (ключевые показатели эффективности) вы будете использовать?</w:t>
            </w:r>
          </w:p>
          <w:p w:rsidR="00F86B16" w:rsidRDefault="003F0751">
            <w:pPr>
              <w:widowControl w:val="0"/>
              <w:numPr>
                <w:ilvl w:val="0"/>
                <w:numId w:val="7"/>
              </w:numPr>
              <w:tabs>
                <w:tab w:val="left" w:pos="345"/>
              </w:tabs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шаги вы предложите для привлечения новых членов?</w:t>
            </w:r>
          </w:p>
          <w:p w:rsidR="00F86B16" w:rsidRDefault="00F86B16">
            <w:pPr>
              <w:pStyle w:val="TableParagraph"/>
              <w:tabs>
                <w:tab w:val="left" w:pos="345"/>
              </w:tabs>
              <w:ind w:left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373D3F"/>
                <w:sz w:val="20"/>
                <w:szCs w:val="20"/>
                <w:lang w:eastAsia="ru-RU"/>
              </w:rPr>
              <w:t xml:space="preserve"> 1. Данные для анализа: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количество членов клуба.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активности членов (посещаемость тренировок).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 членов клуба.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Конкуренция с другими клубами или секциями.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KPI: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новых членов за месяц.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удержания членов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Retention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членов клуба (по результатам опросов).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Шаги для привлечения новых членов: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рекламную кампанию в социальных сетях.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открытые тренировки или мастер-классы.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Ввести систему бонусов для новых членов.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73D3F"/>
                <w:sz w:val="20"/>
                <w:szCs w:val="20"/>
                <w:lang w:eastAsia="ru-RU"/>
              </w:rPr>
              <w:t>Улучшить качество тренировок и сервиса.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правильных ответов по каждому вопросу</w:t>
            </w:r>
          </w:p>
        </w:tc>
      </w:tr>
    </w:tbl>
    <w:p w:rsidR="00F86B16" w:rsidRDefault="00F86B16">
      <w:pPr>
        <w:rPr>
          <w:rFonts w:ascii="Times New Roman" w:hAnsi="Times New Roman" w:cs="Times New Roman"/>
        </w:rPr>
      </w:pPr>
      <w:bookmarkStart w:id="2" w:name="_Hlk189810154"/>
      <w:bookmarkEnd w:id="2"/>
    </w:p>
    <w:p w:rsidR="00F86B16" w:rsidRDefault="00F86B16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86B16" w:rsidRDefault="00F86B16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86B16" w:rsidRDefault="00F86B16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9F085B" w:rsidRDefault="009F085B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9F085B" w:rsidRDefault="009F085B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9F085B" w:rsidRDefault="009F085B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86B16" w:rsidRDefault="00F86B16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86B16" w:rsidRDefault="00F86B16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313" w:type="dxa"/>
        <w:tblInd w:w="81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97"/>
        <w:gridCol w:w="6609"/>
        <w:gridCol w:w="6090"/>
        <w:gridCol w:w="1817"/>
      </w:tblGrid>
      <w:tr w:rsidR="00F86B16">
        <w:trPr>
          <w:trHeight w:val="275"/>
        </w:trPr>
        <w:tc>
          <w:tcPr>
            <w:tcW w:w="15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Название компетенции - УК-9 - Способен использовать базовые дефектологические знания в социальной и профессиональной сферах</w:t>
            </w:r>
          </w:p>
        </w:tc>
      </w:tr>
      <w:tr w:rsidR="00F86B16">
        <w:trPr>
          <w:trHeight w:val="45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№</w:t>
            </w:r>
            <w:r>
              <w:rPr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pStyle w:val="TableParagraph"/>
              <w:spacing w:before="11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Ключ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заданию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Эталонный </w:t>
            </w:r>
            <w:r>
              <w:rPr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pStyle w:val="TableParagraph"/>
              <w:spacing w:before="11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Критерии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F86B16">
        <w:trPr>
          <w:trHeight w:val="115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направлен на: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– сохранение и улучшение здоровья;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 – развитие физических качеств;</w:t>
            </w:r>
          </w:p>
          <w:p w:rsidR="00F86B16" w:rsidRDefault="003F0751">
            <w:pPr>
              <w:pStyle w:val="TableParagraph"/>
              <w:tabs>
                <w:tab w:val="left" w:pos="325"/>
              </w:tabs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– поддержание высокой работоспособности</w:t>
            </w:r>
          </w:p>
          <w:p w:rsidR="00F86B16" w:rsidRDefault="003F0751">
            <w:pPr>
              <w:pStyle w:val="TableParagraph"/>
              <w:tabs>
                <w:tab w:val="left" w:pos="325"/>
              </w:tabs>
              <w:spacing w:before="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 – поддержание </w:t>
            </w:r>
            <w:proofErr w:type="spellStart"/>
            <w:r>
              <w:rPr>
                <w:sz w:val="20"/>
                <w:szCs w:val="20"/>
              </w:rPr>
              <w:t>имунитета</w:t>
            </w:r>
            <w:proofErr w:type="spellEnd"/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Что необходимо учитывать при организации режима труда и отдыха?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 – физиологические качества;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 –   биологические ритмы;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–   чередование физической и умственной работы;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Г–   часы повышенной индивидуальной работоспособности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В,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Выбрать все правильные ответы из предложенных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Назовите питательные вещества, имеющие энергетическую ценность: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– вода, белки, жиры и углеводы;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– белки, жиры, углеводы; 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– белки, жиры, углеводы, минеральные соли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Г – ферменты и </w:t>
            </w:r>
            <w:proofErr w:type="spellStart"/>
            <w:r>
              <w:rPr>
                <w:bCs/>
                <w:spacing w:val="-2"/>
                <w:sz w:val="20"/>
                <w:szCs w:val="20"/>
              </w:rPr>
              <w:t>миниральные</w:t>
            </w:r>
            <w:proofErr w:type="spellEnd"/>
            <w:r>
              <w:rPr>
                <w:bCs/>
                <w:spacing w:val="-2"/>
                <w:sz w:val="20"/>
                <w:szCs w:val="20"/>
              </w:rPr>
              <w:t xml:space="preserve"> соли.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Какие учебные отделения создаются в вузах для занятий физической культурой с учетом пола, состояния здоровья, физического развития и подготовленности, спортивной квалификации и личного желания студентов?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А – основное;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Б – специальное;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 – начальной подготовки;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Г – спортивное.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А, Б,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Выбрать все правильные ответы из предложенных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Какие из перечисленных ниже средств относятся к средствам физической культуры?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А – физические упражнения;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Б – материальная база для занятий физической культурой;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 – естественные силы природы (солнце, воздух, вода);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Г – гигиенические факторы (личная гигиена, распорядок дня, режим питания, гигиена сна и др.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А.В.Г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Выбрать все правильные ответы из предложенных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rStyle w:val="aa"/>
                <w:b w:val="0"/>
                <w:spacing w:val="-2"/>
                <w:sz w:val="20"/>
                <w:szCs w:val="20"/>
              </w:rPr>
              <w:t>Вставить правильное поня</w:t>
            </w:r>
            <w:r>
              <w:rPr>
                <w:rStyle w:val="aa"/>
                <w:b w:val="0"/>
                <w:sz w:val="20"/>
                <w:szCs w:val="20"/>
              </w:rPr>
              <w:t>тие</w:t>
            </w:r>
            <w:r>
              <w:rPr>
                <w:rStyle w:val="aa"/>
                <w:b w:val="0"/>
                <w:spacing w:val="-2"/>
                <w:sz w:val="20"/>
                <w:szCs w:val="20"/>
              </w:rPr>
              <w:t>: «И</w:t>
            </w:r>
            <w:r>
              <w:rPr>
                <w:rStyle w:val="aa"/>
                <w:b w:val="0"/>
                <w:sz w:val="20"/>
                <w:szCs w:val="20"/>
              </w:rPr>
              <w:t>сторически обусловленный идеал физического развития и физической подготовленности человека, оптимально соответствующей требованиям жизни это -</w:t>
            </w:r>
            <w:proofErr w:type="gramStart"/>
            <w:r>
              <w:rPr>
                <w:rStyle w:val="aa"/>
                <w:b w:val="0"/>
                <w:sz w:val="20"/>
                <w:szCs w:val="20"/>
              </w:rPr>
              <w:t xml:space="preserve"> ….</w:t>
            </w:r>
            <w:proofErr w:type="gramEnd"/>
            <w:r>
              <w:rPr>
                <w:bCs/>
                <w:sz w:val="20"/>
                <w:szCs w:val="20"/>
              </w:rPr>
              <w:t> »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А – физическое развитие;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Б – физическая подготовка;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 – физическое совершенство;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Г – спортивная форма.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lastRenderedPageBreak/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С каким понятием в течение жизни принято связывать процесс изменения естественных морфофункциональных свойств организма?</w:t>
            </w:r>
          </w:p>
          <w:p w:rsidR="00F86B16" w:rsidRDefault="003F0751">
            <w:pPr>
              <w:pStyle w:val="TableParagraph"/>
              <w:ind w:left="0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А – физическое совершенство;</w:t>
            </w:r>
          </w:p>
          <w:p w:rsidR="00F86B16" w:rsidRDefault="003F0751">
            <w:pPr>
              <w:pStyle w:val="TableParagraph"/>
              <w:ind w:left="0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Б – физическая подготовка; </w:t>
            </w:r>
          </w:p>
          <w:p w:rsidR="00F86B16" w:rsidRDefault="003F0751">
            <w:pPr>
              <w:pStyle w:val="TableParagraph"/>
              <w:ind w:left="0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В – физическое состояние;</w:t>
            </w:r>
          </w:p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Г – физическое развитие.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86B16">
        <w:trPr>
          <w:trHeight w:val="71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Что включают в себя правила, требования и нормы личной гигиены? 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сохранение здоровья человека,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инфекционных и неинфекционных заболеваний,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активное долголетие.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Вставьте пропущенные слова в определение. </w:t>
            </w:r>
          </w:p>
          <w:p w:rsidR="00F86B16" w:rsidRDefault="003F0751">
            <w:pPr>
              <w:pStyle w:val="a6"/>
              <w:rPr>
                <w:sz w:val="20"/>
                <w:szCs w:val="20"/>
              </w:rPr>
            </w:pPr>
            <w:r>
              <w:rPr>
                <w:rStyle w:val="aa"/>
                <w:sz w:val="20"/>
                <w:szCs w:val="20"/>
              </w:rPr>
              <w:t>Адаптивная физическая культура</w:t>
            </w:r>
            <w:r>
              <w:rPr>
                <w:sz w:val="20"/>
                <w:szCs w:val="20"/>
              </w:rPr>
              <w:t xml:space="preserve"> — это комплекс мер спортивно-оздоровительного характера, направленных на </w:t>
            </w:r>
            <w:r>
              <w:rPr>
                <w:b/>
                <w:bCs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 к нормальной социальной среде инвалидов,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реабилитацию и адаптацию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66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Что относится к процедурам закаливания?</w:t>
            </w:r>
          </w:p>
          <w:p w:rsidR="00F86B16" w:rsidRDefault="00F86B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процедурам закаливания относятся: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Солнечные ванны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Воздушные процедуры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Водные процедуры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beforeAutospacing="1" w:afterAutospacing="1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виды спорта адаптированы для людей с ограниченными возможностями здоровья?</w:t>
            </w:r>
          </w:p>
          <w:p w:rsidR="00F86B16" w:rsidRDefault="003F0751">
            <w:pPr>
              <w:widowControl w:val="0"/>
              <w:spacing w:beforeAutospacing="1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Существует множество адаптированных видов спорта, например: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Паралимпийские виды спорта: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лёгкая атлетика, плавание, фехтование на колясках, баскетбол на колясках.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Сурдлимпийские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виды спорта: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людей с нарушениями слуха (футбол, волейбол, лёгкая атлетика и др.).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Специальизированные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виды спорта: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слабовидящих),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людей с тяжёлыми физическими нарушениями).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Рекреационные виды спорта: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адаптированный туризм, танцы на колясках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правильных ответов с примерами каждого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beforeAutospacing="1" w:afterAutospacing="1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трудности могут возникнуть при работе с людьми с ОВЗ?</w:t>
            </w:r>
          </w:p>
          <w:p w:rsidR="00F86B16" w:rsidRDefault="00F86B1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трудности включают: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Физические ограничения: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Необходимость адаптировать упражнения под возможности человека.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Психологические барьеры: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Страх, неуверенность, отсутствие мотивации у занимающихся.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Организационные сложности: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Недостаток оборудования, специалистов или финансирования.</w:t>
            </w:r>
          </w:p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Социальные стереотипы: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Непонимание со стороны общества или семьи.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правильных ответов с примерами каждого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Назовите </w:t>
            </w:r>
            <w:proofErr w:type="spellStart"/>
            <w:r>
              <w:rPr>
                <w:sz w:val="20"/>
                <w:szCs w:val="20"/>
                <w:lang w:eastAsia="ru-RU"/>
              </w:rPr>
              <w:t>составляюще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здорового образа жизни?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Отказ от вредных привычек;</w:t>
            </w:r>
          </w:p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Рациональное питание;</w:t>
            </w:r>
          </w:p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активность </w:t>
            </w:r>
          </w:p>
          <w:p w:rsidR="00F86B16" w:rsidRDefault="003F075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Психического здоровье.</w:t>
            </w:r>
          </w:p>
          <w:p w:rsidR="00F86B16" w:rsidRDefault="003F075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Сексуальное здоровье</w:t>
            </w:r>
          </w:p>
          <w:p w:rsidR="00F86B16" w:rsidRDefault="003F0751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Правильный режим дня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57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Определите понятие «здоровье». 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Здоровье человека — это состояние полного физического, душевного и социального благополучия, а не только отсутствие болезней и физических дефектов.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 верный ответ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Разработка программы АФК для студента с нарушением опорно-двигательного аппарата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Студент с нарушением опорно-двигательного аппарата (передвигается на коляске) хочет улучшить физическую форму и социальную адаптацию. Какие виды физической активности вы порекомендуете?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активности: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Упражнения для рук и плечевого пояса (с гантелями, эспандером).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 с мячом (например,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настольный теннис).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Занятия в бассейне (аквааэробика или плавание на спец. поясах, водных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бодибарах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2-х правильных ответов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Организация спортивного мероприятия для людей с ОВЗ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Университет планирует провести спортивный фестиваль для студентов с ограниченными возможностями здоровья. Вам нужно разработать концепцию мероприятия.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Какие виды спорта и активности можно включить в программу?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ресурсы (инвентарь, персонал) потребуются?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вы будете оценивать успешность мероприятия?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af1"/>
              <w:widowControl w:val="0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спорта и активности: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(игра с мячом для людей с нарушениями опорно-двигательного аппарата).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 для людей с нарушениями зрения.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 с элементами адаптивной физической культуры.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Ресурсы: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Инвентарь: мячи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теннисные столы, звуковые мячи.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Персонал: тренеры, волонтеры, медицинский работник.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Оценка успешности: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 участников и зрителей.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целей мероприятия (социализация, мотивация к занятиям спортом).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2-х правильных ответов по каждому вопросу.</w:t>
            </w:r>
          </w:p>
        </w:tc>
      </w:tr>
      <w:tr w:rsidR="00F86B16">
        <w:trPr>
          <w:trHeight w:val="26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Анализ потребностей в двигательной активности студентов с нарушением зрения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Студент с нарушением зрения хочет заниматься физической культурой. Вам нужно проанализировать его потребности и предложить подходящие виды активности.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Какие данные нужно собрать для анализа?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виды физической активности вы порекомендуете?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Какие меры безопасности нужно учесть?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Данные анализа: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нарушения зрения (частичная или полная потеря).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 студента.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интересы и предпочтения.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Виды активности: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с тренером (индивидуальные тренировки).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Адаптивные игры (например,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Плавание с поддержкой инструктора.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Меры безопасности: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звуковых сигналов (например, мячи с колокольчиками).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сопровождения (тренер или волонтер).</w:t>
            </w:r>
          </w:p>
          <w:p w:rsidR="00F86B16" w:rsidRDefault="003F0751">
            <w:pPr>
              <w:widowControl w:val="0"/>
              <w:tabs>
                <w:tab w:val="left" w:pos="675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занятий в безопасной обстановке (без острых углов, с мягким покрытием).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2-х правильных ответов по каждому вопросу.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Разработка программы АФК для студента с нарушением слуха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Студент с нарушением слуха хочет улучшить физическую форму и участвовать в спортивных мероприятиях. Вам нужно разработать для него программу адаптивной физической культуры.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Какие цели должна преследовать программа?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виды физической активности вы порекомендуете?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вы будете учитывать особенности студента?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Цели программы: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физической формы (сила, выносливость, координация).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адаптация через участие в групповых занятиях.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навыков общения и взаимодействия.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Виды активности: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Командные виды спорта (волейбол, баскетбол с использованием визуальных сигналов).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тренировки (гимнастика, плавание).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Танцы или аэробика с визуальным сопровождением.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Учет особенностей: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визуальных сигналов (жесты, таблички).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тренера, владеющего языком жестов.</w:t>
            </w:r>
          </w:p>
          <w:p w:rsidR="00F86B16" w:rsidRDefault="003F0751">
            <w:pPr>
              <w:widowControl w:val="0"/>
              <w:tabs>
                <w:tab w:val="left" w:pos="570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комфортной атмосферы для студента.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2-х правильных ответов по каждому вопросу.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Анализ доступности спортивных объектов для людей с ОВЗ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университете есть спортивный зал, но он не приспособлен для людей с ограниченными возможностями здоровья. Вам нужно проанализировать ситуацию и предложить меры для улучшения доступности.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Какие проблемы доступности могут быть в спортивном зале?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Какие изменения нужно внести для улучшения доступности?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Как вы будете оценивать эффективность изменений?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Проблемы доступности: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пандусов или лифтов.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Недостаток специального инвентаря (например, колясок для баскетбола).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Неудобное расположение раздевалок и душевых.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Изменения для улучшения доступности: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пандусов и поручней.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адаптивного инвентаря.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Переоборудование раздевалок и душевых для людей с ОВЗ.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Оценка эффективности: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студентов с ОВЗ, посещающих зал.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 отзывы от студентов и преподавателей.</w:t>
            </w:r>
          </w:p>
          <w:p w:rsidR="00F86B16" w:rsidRDefault="003F0751">
            <w:pPr>
              <w:widowControl w:val="0"/>
              <w:tabs>
                <w:tab w:val="left" w:pos="510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зала стандартам доступности.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2-х правильных ответов по каждому вопросу.</w:t>
            </w:r>
          </w:p>
        </w:tc>
      </w:tr>
      <w:tr w:rsidR="00F86B16">
        <w:trPr>
          <w:trHeight w:val="114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Задача. Травма во время тренировки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 время футбольной тренировки игрок почувствовал резкую боль в колене после неудачного падения. Что нужно сделать в первую очередь?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pStyle w:val="a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Немедленно прекратить тренировку.</w:t>
            </w:r>
          </w:p>
          <w:p w:rsidR="00F86B16" w:rsidRDefault="003F0751">
            <w:pPr>
              <w:pStyle w:val="a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Приложить холод к колену (лед или холодный компресс) на 15–20   минут для уменьшения отека и боли.</w:t>
            </w:r>
          </w:p>
          <w:p w:rsidR="00F86B16" w:rsidRDefault="003F0751">
            <w:pPr>
              <w:pStyle w:val="a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Зафиксировать колено эластичным бинтом или наколенником.</w:t>
            </w:r>
          </w:p>
          <w:p w:rsidR="00F86B16" w:rsidRDefault="003F0751">
            <w:pPr>
              <w:pStyle w:val="a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покой и избегать нагрузки на ногу.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Обратиться к врачу для диагностики (возможен ушиб, растяжение связок или более серьезная травма).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3-х правильных ответов по каждому вопросу.</w:t>
            </w:r>
          </w:p>
        </w:tc>
      </w:tr>
      <w:tr w:rsidR="00F86B16">
        <w:trPr>
          <w:trHeight w:val="26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21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Задача. Питание спортсмена с ОВЗ при занятиях спортом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Спортсмен жалуется на усталость и упадок сил во время тренировок. Как вы можете скорректировать его питание?</w:t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Увеличение потребления углеводов 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цельнозерновые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продукты, фрукты, овощи) для обеспечения энергии.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Достаточное количество белка (мясо, рыба, яйца, бобовые) для восстановления мышц.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Регулярное питание: 5–6 приемов пищи в день, включая перекусы (орехи, йогурт, фрукты).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Гидратация: пить воду до, вовремя и после тренировок.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eastAsia="ru-RU"/>
              </w:rPr>
              <w:t>Исключение фастфуда и сладких напитков.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6B16" w:rsidRDefault="003F0751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F86B16" w:rsidRDefault="003F0751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3-х правильных ответов по каждому вопросу.</w:t>
            </w:r>
          </w:p>
        </w:tc>
      </w:tr>
    </w:tbl>
    <w:p w:rsidR="00F86B16" w:rsidRDefault="003F0751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КОМПЛЕКТ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ОЦЕНОЧНЫХ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СРЕДСТВ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ДЛЯ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ПРОМЕЖУТОЧНОЙ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:rsidR="00F86B16" w:rsidRDefault="003F0751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Примерные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вопросы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зачету</w:t>
      </w:r>
    </w:p>
    <w:p w:rsidR="00F86B16" w:rsidRDefault="003F0751">
      <w:pPr>
        <w:ind w:left="850"/>
      </w:pPr>
      <w:r>
        <w:rPr>
          <w:rFonts w:ascii="Times New Roman" w:hAnsi="Times New Roman" w:cs="Times New Roman"/>
          <w:b/>
          <w:i/>
          <w:sz w:val="24"/>
        </w:rPr>
        <w:t>Контролируемые</w:t>
      </w:r>
      <w:r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компетенции –</w:t>
      </w:r>
      <w:r>
        <w:rPr>
          <w:rFonts w:ascii="Times New Roman" w:hAnsi="Times New Roman" w:cs="Times New Roman"/>
          <w:b/>
          <w:i/>
          <w:spacing w:val="-5"/>
          <w:sz w:val="24"/>
        </w:rPr>
        <w:t xml:space="preserve"> 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F86B16" w:rsidRDefault="003F0751">
      <w:pPr>
        <w:ind w:left="861" w:right="899"/>
      </w:pPr>
      <w:r>
        <w:rPr>
          <w:rFonts w:ascii="Times New Roman" w:hAnsi="Times New Roman" w:cs="Times New Roman"/>
          <w:b/>
          <w:i/>
          <w:spacing w:val="-5"/>
          <w:sz w:val="24"/>
        </w:rPr>
        <w:t xml:space="preserve">                                           УК-9 - Способен использовать базовые дефектологические знания в социальной и </w:t>
      </w:r>
      <w:r w:rsidR="0016604E">
        <w:rPr>
          <w:rFonts w:ascii="Times New Roman" w:hAnsi="Times New Roman" w:cs="Times New Roman"/>
          <w:b/>
          <w:i/>
          <w:spacing w:val="-5"/>
          <w:sz w:val="24"/>
        </w:rPr>
        <w:t>п</w:t>
      </w:r>
      <w:r>
        <w:rPr>
          <w:rFonts w:ascii="Times New Roman" w:hAnsi="Times New Roman" w:cs="Times New Roman"/>
          <w:b/>
          <w:i/>
          <w:spacing w:val="-5"/>
          <w:sz w:val="24"/>
        </w:rPr>
        <w:t>рофессиональной сферах</w:t>
      </w:r>
    </w:p>
    <w:tbl>
      <w:tblPr>
        <w:tblW w:w="15738" w:type="dxa"/>
        <w:tblInd w:w="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8"/>
        <w:gridCol w:w="5415"/>
        <w:gridCol w:w="9475"/>
      </w:tblGrid>
      <w:tr w:rsidR="00F86B16">
        <w:trPr>
          <w:trHeight w:val="23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ответ</w:t>
            </w:r>
          </w:p>
        </w:tc>
      </w:tr>
      <w:tr w:rsidR="00F86B16">
        <w:trPr>
          <w:trHeight w:val="66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Функциональные возможности проявления здоровья в различных сферах жизнедеятельности.</w:t>
            </w:r>
          </w:p>
          <w:p w:rsidR="00F86B16" w:rsidRDefault="00F86B16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здоровья отражается на всех сферах жизни людей.</w:t>
            </w:r>
          </w:p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Полнота и интенсивность многообразных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жизнепроявлений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человека непосредственно зависят от уровня здоровья, его «качественных» характеристик, которые в значительной мере определяют:</w:t>
            </w:r>
          </w:p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социальной, экономической и трудовой активности;</w:t>
            </w:r>
          </w:p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степень миграционной подвижности людей;</w:t>
            </w:r>
          </w:p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приобщение их к современным достижениям культуры, науки, искусства, техники и технологии;</w:t>
            </w:r>
          </w:p>
          <w:p w:rsidR="00F86B16" w:rsidRDefault="003F0751">
            <w:pPr>
              <w:pStyle w:val="af1"/>
              <w:widowControl w:val="0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характер и способы проведения досуга и отдыха.</w:t>
            </w:r>
          </w:p>
          <w:p w:rsidR="00F86B16" w:rsidRDefault="003F0751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В то же время здесь проявляется и обратная зависимость: стиль жизни человека, степень и характер его активности в быту, особенно в трудовой деятельности, во многом определяют состояние его здоровья.</w:t>
            </w:r>
          </w:p>
        </w:tc>
      </w:tr>
      <w:tr w:rsidR="00F86B16">
        <w:trPr>
          <w:trHeight w:val="53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адаптивная физическая культура (АФК)?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Адаптивная физическая культура (АФК) — это направление физической культуры, которое ориентировано на работу с людьми, имеющими ограниченные возможности здоровья (ОВЗ). </w:t>
            </w:r>
          </w:p>
        </w:tc>
      </w:tr>
      <w:tr w:rsidR="00F86B16">
        <w:trPr>
          <w:trHeight w:val="8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цель адаптивной физической культуры АФК?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цель АФК — помочь таким людям адаптироваться к физическим и социальным условиям жизни, улучшить их физическое состояние, развить двигательные навыки и повысить качество жизни. АФК включает в себя различные формы физической активности, такие как лечебная физкультура, спортивные занятия, игры и рекреационные мероприятия, адаптированные под индивидуальные потребности человека.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Основные задачи адаптивной физической культуры?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Реабилитация и компенсация (восстановление утраченных функций организма или компенсация ограниченных возможностей).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физических качеств (улучшение силы, выносливости, гибкости, координации и других физических параметров).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адаптация (помощь в интеграции людей с ОВЗ в общество через физическую активность).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поддержка (формирование уверенности в себе, мотивации к активному образу жизни).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и воспитание (обучение навыкам самостоятельных занятий физической культурой).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Какие принципы лежат в основе адаптивной физической культуры?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Индивидуализация (учёт индивидуальных особенностей и возможностей каждого человека).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(подбор упражнений и методов, которые соответствуют физическому состоянию человека).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Систематичность (регулярность занятий для достижения устойчивых результатов).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Постепенность (постепенное увеличение нагрузки и сложности упражнений).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направленность (вовлечение человека в общественную жизнь через физическую активность).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Какие методы используются в адаптивной физической культуре?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физическая культура (ЛФК): упражнения для восстановления функций организма.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Спортивные игры: адаптированные игры, такие как волейбол сидя,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слабовидящих.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Гидрореабилитация: занятия в воде для снижения нагрузки на суставы и мышцы.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Тренажёрные технологии: использование специальных тренажёров для развития физических качеств.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Психолого-педагогические методы: мотивация, поддержка и обучение.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виды спорта адаптированы для людей с ограниченными возможностями здоровья?</w:t>
            </w:r>
          </w:p>
          <w:p w:rsidR="00F86B16" w:rsidRDefault="00F86B16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Паралимпийские виды спорта: лёгкая атлетика, плавание, фехтование на колясках, баскетбол на колясках.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Сурдлимпийские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спорта: для людей с нарушениями слуха (футбол, волейбол, лёгкая атлетика).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виды спорта: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голбол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слабовидящих),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людей с тяжёлыми физическими нарушениями).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Рекреационные виды спорта: адаптированный туризм, танцы на колясках.</w:t>
            </w:r>
          </w:p>
        </w:tc>
      </w:tr>
      <w:tr w:rsidR="00F86B16">
        <w:trPr>
          <w:trHeight w:val="50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>Что такое физическое воспитание?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Педагогический процесс, направленный на формирование знаний, умений и навыков в области физической культуры.</w:t>
            </w:r>
          </w:p>
        </w:tc>
      </w:tr>
      <w:tr w:rsidR="00F86B16">
        <w:trPr>
          <w:trHeight w:val="58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Что включают в себя правила, требования и нормы личной гигиены? 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сохранение здоровья человека,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профилактика инфекционных и неинфекционных заболеваний,</w:t>
            </w:r>
            <w:r>
              <w:rPr>
                <w:sz w:val="20"/>
                <w:szCs w:val="20"/>
              </w:rPr>
              <w:t xml:space="preserve"> </w:t>
            </w:r>
          </w:p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активное долголетие.</w:t>
            </w:r>
          </w:p>
        </w:tc>
      </w:tr>
      <w:tr w:rsidR="00F86B16">
        <w:trPr>
          <w:trHeight w:val="452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Определите понятие «здоровье». 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Здоровье человека — это состояние полного физического, душевного и социального благополучия, а не только отсутствие болезней и физических дефектов.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Какие виды спорта адаптированы для людей с ограниченными возможностями здоровья?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br/>
            </w:r>
          </w:p>
          <w:p w:rsidR="00F86B16" w:rsidRDefault="00F86B1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Существует множество адаптированных видов спорта, например: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Паралимпийские виды спорта: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лёгкая атлетика, плавание, фехтование на колясках, баскетбол на колясках.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Сурдлимпийские</w:t>
            </w:r>
            <w:proofErr w:type="spellEnd"/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 xml:space="preserve"> виды спорта: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для людей с нарушениями слуха (футбол, волейбол, лёгкая атлетика и др.).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Специальизированные</w:t>
            </w:r>
            <w:proofErr w:type="spellEnd"/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 xml:space="preserve"> виды спорта: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голбол</w:t>
            </w:r>
            <w:proofErr w:type="spellEnd"/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 xml:space="preserve"> (для слабовидящих), </w:t>
            </w:r>
            <w:proofErr w:type="spellStart"/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бочча</w:t>
            </w:r>
            <w:proofErr w:type="spellEnd"/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 xml:space="preserve"> (для людей с тяжёлыми физическими нарушениями).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Рекреационные виды спорта: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адаптированный туризм, танцы на колясках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Какие трудности могут возникнуть при работе с людьми с ОВЗ?</w:t>
            </w:r>
          </w:p>
          <w:p w:rsidR="00F86B16" w:rsidRDefault="00F86B16">
            <w:pPr>
              <w:widowControl w:val="0"/>
              <w:spacing w:after="0" w:line="240" w:lineRule="auto"/>
              <w:jc w:val="both"/>
              <w:rPr>
                <w:rFonts w:eastAsia="Times New Roman" w:cs="Segoe UI"/>
                <w:sz w:val="20"/>
                <w:szCs w:val="20"/>
                <w:lang w:eastAsia="ru-RU"/>
              </w:rPr>
            </w:pP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Основные трудности включают: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Физические ограничения: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Необходимость адаптировать упражнения под возможности человека.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Психологические барьеры: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Страх, неуверенность, отсутствие мотивации у занимающихся.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Организационные сложности: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Недостаток оборудования, специалистов или финансирования.</w:t>
            </w:r>
          </w:p>
          <w:p w:rsidR="00F86B16" w:rsidRDefault="003F075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Segoe UI"/>
                <w:b/>
                <w:bCs/>
                <w:sz w:val="20"/>
                <w:szCs w:val="20"/>
                <w:lang w:eastAsia="ru-RU"/>
              </w:rPr>
              <w:t>Социальные стереотипы:</w:t>
            </w:r>
            <w:r>
              <w:rPr>
                <w:rFonts w:ascii="Times New Roman" w:eastAsia="Times New Roman" w:hAnsi="Times New Roman" w:cs="Segoe UI"/>
                <w:sz w:val="20"/>
                <w:szCs w:val="20"/>
                <w:lang w:eastAsia="ru-RU"/>
              </w:rPr>
              <w:t> Непонимание со стороны общества или семьи.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чём разница между аэробными и анаэробными нагрузками? (дать определение, пример, какие качества развивают)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Аэробные нагрузки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это упражнения низкой и средней интенсивности, при которых энергия вырабатывается с участием кислорода. (медленный бег, плавание, езда на велосипеде на длинные дистанции).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Улучшает работу сердечно-сосудистой системы и выносливость.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Анаэробные нагрузки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— это упражнения высокой интенсивности, при которых энергия вырабатывается без участия кислорода (спринт, тяжёлая атлетика).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 развивают силу и мышечную массу.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39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Какие меры безопасности необходимо соблюдать во время занятий?</w:t>
            </w: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разминку для разогрева мышц.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правильную технику выполнения упражнений.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Носить подходящую спортивную одежду и обувь.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Избегать перегрузок и соблюдать режим отдыха.</w:t>
            </w:r>
          </w:p>
        </w:tc>
      </w:tr>
      <w:tr w:rsidR="00F86B16">
        <w:trPr>
          <w:trHeight w:val="91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15.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outlineLvl w:val="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Какова роль разминки в тренировочном процессе?</w:t>
            </w:r>
          </w:p>
          <w:p w:rsidR="00F86B16" w:rsidRDefault="00F86B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Разминка — это обязательная часть тренировки, которая подготавливает организм к физической нагрузке. Её основные функции: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температуры тела и мышц, что улучшает их эластичность и снижает риск травм.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сердечно-сосудистой и дыхательной систем.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концентрации внимания и психологической готовности к нагрузке.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координации и подвижности суставов.</w:t>
            </w:r>
          </w:p>
        </w:tc>
      </w:tr>
    </w:tbl>
    <w:p w:rsidR="00F86B16" w:rsidRDefault="00F86B16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9F085B" w:rsidRDefault="009F085B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F86B16" w:rsidRDefault="00F86B16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F86B16" w:rsidRDefault="003F0751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</w:rPr>
        <w:lastRenderedPageBreak/>
        <w:t>Контрольные нормативы для оценки уровня общей физической подготовленности студентов</w:t>
      </w:r>
    </w:p>
    <w:p w:rsidR="00F86B16" w:rsidRDefault="00F86B16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64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0600"/>
        <w:gridCol w:w="709"/>
        <w:gridCol w:w="851"/>
        <w:gridCol w:w="6"/>
        <w:gridCol w:w="708"/>
        <w:gridCol w:w="49"/>
        <w:gridCol w:w="708"/>
        <w:gridCol w:w="48"/>
        <w:gridCol w:w="749"/>
      </w:tblGrid>
      <w:tr w:rsidR="00F86B16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теста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86B16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Скоростно-силовая подготовленность: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100 м (с)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F86B16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Силовая подготовленность (по выбору):</w:t>
            </w:r>
          </w:p>
        </w:tc>
      </w:tr>
      <w:tr w:rsidR="00F86B16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 от пола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Рывок гири 16кг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86B16">
        <w:trPr>
          <w:trHeight w:val="292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Поднимание и опускание туловища из положения лежа, ноги закреплены, руки за головой (раз за 1 мин)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в висе лежа (перекладина на высоте 90 см) (раз)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86B16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Ловкость:</w:t>
            </w:r>
          </w:p>
        </w:tc>
      </w:tr>
      <w:tr w:rsidR="00F86B16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3*10м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(сдается зимой вместо 100м.)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F86B16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выносливость (по выбору):</w:t>
            </w:r>
          </w:p>
        </w:tc>
      </w:tr>
      <w:tr w:rsidR="00F86B16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2000 м (мин, 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13,35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3000 м (мин, 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</w:tr>
      <w:tr w:rsidR="00F86B16">
        <w:trPr>
          <w:trHeight w:val="123"/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5000 м (мин, с)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3000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мин,с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</w:tr>
      <w:tr w:rsidR="00F86B16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19,35</w:t>
            </w:r>
          </w:p>
        </w:tc>
      </w:tr>
      <w:tr w:rsidR="00F86B16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50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мин.,с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</w:tr>
    </w:tbl>
    <w:p w:rsidR="00F86B16" w:rsidRDefault="00F86B16">
      <w:pPr>
        <w:rPr>
          <w:rFonts w:ascii="Times New Roman" w:hAnsi="Times New Roman" w:cs="Times New Roman"/>
          <w:sz w:val="20"/>
          <w:szCs w:val="20"/>
        </w:rPr>
      </w:pPr>
    </w:p>
    <w:p w:rsidR="00F86B16" w:rsidRDefault="00F86B16">
      <w:pPr>
        <w:rPr>
          <w:rFonts w:ascii="Times New Roman" w:hAnsi="Times New Roman" w:cs="Times New Roman"/>
          <w:sz w:val="20"/>
          <w:szCs w:val="20"/>
        </w:rPr>
      </w:pPr>
    </w:p>
    <w:p w:rsidR="00F86B16" w:rsidRDefault="00F86B16">
      <w:pPr>
        <w:rPr>
          <w:rFonts w:ascii="Times New Roman" w:hAnsi="Times New Roman" w:cs="Times New Roman"/>
          <w:sz w:val="20"/>
          <w:szCs w:val="20"/>
        </w:rPr>
      </w:pPr>
    </w:p>
    <w:p w:rsidR="009F085B" w:rsidRDefault="009F085B">
      <w:pPr>
        <w:rPr>
          <w:rFonts w:ascii="Times New Roman" w:hAnsi="Times New Roman" w:cs="Times New Roman"/>
          <w:sz w:val="20"/>
          <w:szCs w:val="20"/>
        </w:rPr>
      </w:pPr>
    </w:p>
    <w:p w:rsidR="009F085B" w:rsidRDefault="009F085B">
      <w:pPr>
        <w:rPr>
          <w:rFonts w:ascii="Times New Roman" w:hAnsi="Times New Roman" w:cs="Times New Roman"/>
          <w:sz w:val="20"/>
          <w:szCs w:val="20"/>
        </w:rPr>
      </w:pPr>
    </w:p>
    <w:p w:rsidR="009F085B" w:rsidRDefault="009F085B">
      <w:pPr>
        <w:rPr>
          <w:rFonts w:ascii="Times New Roman" w:hAnsi="Times New Roman" w:cs="Times New Roman"/>
          <w:sz w:val="20"/>
          <w:szCs w:val="20"/>
        </w:rPr>
      </w:pPr>
    </w:p>
    <w:p w:rsidR="009F085B" w:rsidRDefault="009F085B">
      <w:pPr>
        <w:rPr>
          <w:rFonts w:ascii="Times New Roman" w:hAnsi="Times New Roman" w:cs="Times New Roman"/>
          <w:sz w:val="20"/>
          <w:szCs w:val="20"/>
        </w:rPr>
      </w:pPr>
    </w:p>
    <w:p w:rsidR="009F085B" w:rsidRDefault="009F085B">
      <w:pPr>
        <w:rPr>
          <w:rFonts w:ascii="Times New Roman" w:hAnsi="Times New Roman" w:cs="Times New Roman"/>
          <w:sz w:val="20"/>
          <w:szCs w:val="20"/>
        </w:rPr>
      </w:pPr>
    </w:p>
    <w:p w:rsidR="00F86B16" w:rsidRDefault="003F0751">
      <w:pPr>
        <w:widowControl w:val="0"/>
        <w:spacing w:after="0" w:line="240" w:lineRule="auto"/>
        <w:ind w:firstLine="756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lastRenderedPageBreak/>
        <w:t>Контрольные нормативы для оценки уровня спортивно-технической подготовленности студентов</w:t>
      </w:r>
    </w:p>
    <w:tbl>
      <w:tblPr>
        <w:tblW w:w="15405" w:type="dxa"/>
        <w:tblLayout w:type="fixed"/>
        <w:tblLook w:val="01E0" w:firstRow="1" w:lastRow="1" w:firstColumn="1" w:lastColumn="1" w:noHBand="0" w:noVBand="0"/>
      </w:tblPr>
      <w:tblGrid>
        <w:gridCol w:w="2674"/>
        <w:gridCol w:w="8891"/>
        <w:gridCol w:w="901"/>
        <w:gridCol w:w="974"/>
        <w:gridCol w:w="1006"/>
        <w:gridCol w:w="959"/>
      </w:tblGrid>
      <w:tr w:rsidR="00F86B16">
        <w:trPr>
          <w:trHeight w:val="257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дисциплины</w:t>
            </w:r>
          </w:p>
        </w:tc>
        <w:tc>
          <w:tcPr>
            <w:tcW w:w="8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теста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F86B16">
        <w:trPr>
          <w:trHeight w:val="257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86B16">
        <w:trPr>
          <w:trHeight w:val="257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Спортивно-техническая подготовка</w:t>
            </w: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</w:p>
        </w:tc>
      </w:tr>
      <w:tr w:rsidR="00F86B16">
        <w:trPr>
          <w:trHeight w:val="53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на точность (количество попаданий за 30 с)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20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18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14</w:t>
            </w:r>
          </w:p>
        </w:tc>
      </w:tr>
      <w:tr w:rsidR="00F86B16">
        <w:trPr>
          <w:trHeight w:val="532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Ведение мяча «змейкой» от средней линии до зоны штрафного броска – двойной шаг – бросок одной рукой сверху в движении из-под щита (количество правильно выполненных двойных шагов из 5 попыток)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86B16">
        <w:trPr>
          <w:trHeight w:val="53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Штрафной бросок (количество попаданий из 10 бросков)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86B16">
        <w:trPr>
          <w:trHeight w:val="294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Ведение мяча «змейкой» от средней линии до зоны штрафного броска – двойной шаг – бросок одной рукой сверху в движении из-под щита (количество попаданий из 5 бросков)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86B16">
        <w:trPr>
          <w:trHeight w:val="257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Волейбол</w:t>
            </w:r>
          </w:p>
        </w:tc>
      </w:tr>
      <w:tr w:rsidR="00F86B16">
        <w:trPr>
          <w:trHeight w:val="53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двумя руками сверху (количество передач)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10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</w:tr>
      <w:tr w:rsidR="00F86B16">
        <w:trPr>
          <w:trHeight w:val="53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двумя руками снизу (количество передач.)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10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</w:tr>
      <w:tr w:rsidR="00F86B16">
        <w:trPr>
          <w:trHeight w:val="19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Подача мяча (количество выполненных передач из 5 попыток)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86B16">
        <w:trPr>
          <w:trHeight w:val="287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двумя руками сверху на точность (количество попаданий из 10 передач)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7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5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</w:tr>
      <w:tr w:rsidR="00F86B16">
        <w:trPr>
          <w:trHeight w:val="217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Настольный теннис</w:t>
            </w:r>
          </w:p>
        </w:tc>
      </w:tr>
      <w:tr w:rsidR="00F86B16">
        <w:trPr>
          <w:trHeight w:val="456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Удар толчком слева по диагонали (кол-во раз) (1,3 семестр)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86B16">
        <w:trPr>
          <w:trHeight w:val="53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Накат слева по диагонали (кол-во раз) (1,3 семестр)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86B16">
        <w:trPr>
          <w:trHeight w:val="427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Накат справа по диагонали (кол-во раз) (2,4 семестр)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86B16">
        <w:trPr>
          <w:trHeight w:val="377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Накат справа по прямой (кол-во раз) (2,4 семестр)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86B16">
        <w:trPr>
          <w:trHeight w:val="452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F86B16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на счет по правилам соревнований (4 семестр)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  <w:p w:rsidR="00F86B16" w:rsidRDefault="003F0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</w:tbl>
    <w:p w:rsidR="00F86B16" w:rsidRDefault="00F86B16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F86B16" w:rsidRDefault="00F86B16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86B16" w:rsidRDefault="00F86B16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86B16" w:rsidRDefault="00F86B16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86B16" w:rsidRDefault="00F86B16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86B16" w:rsidRDefault="003F0751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Критерии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шкалы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</w:rPr>
        <w:t>оценивания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промежуточной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аттестации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F86B16" w:rsidRDefault="00F86B16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2"/>
        <w:gridCol w:w="6613"/>
      </w:tblGrid>
      <w:tr w:rsidR="00F86B16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B16" w:rsidRDefault="003F0751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F86B16">
        <w:trPr>
          <w:trHeight w:val="862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УК-7 - Способен поддерживать должный уровень физической подготовленности для обеспечения полноценной социальной и профессиональной деятельности. </w:t>
            </w:r>
          </w:p>
          <w:p w:rsidR="00F86B16" w:rsidRDefault="003F0751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pacing w:val="-5"/>
                <w:sz w:val="20"/>
                <w:szCs w:val="20"/>
              </w:rPr>
              <w:t>УК-9 -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Результаты обучения не сформированы на пороговом уровне</w:t>
            </w:r>
          </w:p>
        </w:tc>
      </w:tr>
      <w:tr w:rsidR="00F86B16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40" w:lineRule="auto"/>
              <w:ind w:left="35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4"/>
                <w:lang w:eastAsia="ru-RU" w:bidi="ru-RU"/>
              </w:rPr>
              <w:t>Повышенный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 w:bidi="ru-RU"/>
              </w:rPr>
              <w:t>/пороговый УК-7</w:t>
            </w:r>
          </w:p>
          <w:p w:rsidR="00F86B16" w:rsidRDefault="003F0751">
            <w:pPr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 w:bidi="ru-RU"/>
              </w:rPr>
              <w:t xml:space="preserve">Владеть навыками применения средств и методов физической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 xml:space="preserve">для формирования здорового образа и стиля жизни, сохранения и укрепления здоровья, физического самосовершенствования,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 w:bidi="ru-RU"/>
              </w:rPr>
              <w:t xml:space="preserve">поддержания должного уровня физической подготовленности с целью обеспечения полноценной социальной и профессиональной деятельности. /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>Владеть навыками применения средств и методов физического воспитания для формирования здорового образа и стиля жизни.</w:t>
            </w:r>
          </w:p>
          <w:p w:rsidR="00F86B16" w:rsidRDefault="003F0751">
            <w:pPr>
              <w:widowControl w:val="0"/>
              <w:spacing w:after="0" w:line="240" w:lineRule="auto"/>
              <w:ind w:left="35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4"/>
                <w:lang w:eastAsia="ru-RU" w:bidi="ru-RU"/>
              </w:rPr>
              <w:t>Повышенный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 w:bidi="ru-RU"/>
              </w:rPr>
              <w:t>/пороговый УК-9</w:t>
            </w:r>
          </w:p>
          <w:p w:rsidR="00F86B16" w:rsidRDefault="003F0751">
            <w:pPr>
              <w:widowControl w:val="0"/>
              <w:spacing w:after="0" w:line="240" w:lineRule="auto"/>
              <w:ind w:left="35"/>
              <w:jc w:val="both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>Владеть навыками использования средств физической культуры для поддержания своего здоровья, физического самосовершенствования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 w:bidi="ru-RU"/>
              </w:rPr>
              <w:t xml:space="preserve"> лицам, имеющими ограниченные возможности здоровья или инвалидность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 xml:space="preserve">. / </w:t>
            </w:r>
          </w:p>
          <w:p w:rsidR="00F86B16" w:rsidRDefault="003F0751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 xml:space="preserve">Владеть навыками взаимодействия в социальной и профессиональной сферах с лицами с ограниченными возможностями здоровья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B16" w:rsidRDefault="003F0751">
            <w:pPr>
              <w:widowControl w:val="0"/>
              <w:spacing w:after="0" w:line="270" w:lineRule="exact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F86B16" w:rsidRDefault="00F86B16">
      <w:pPr>
        <w:spacing w:after="0"/>
        <w:rPr>
          <w:rFonts w:ascii="Times New Roman" w:eastAsia="Times New Roman" w:hAnsi="Times New Roman" w:cs="Times New Roman"/>
          <w:b/>
          <w:szCs w:val="24"/>
        </w:rPr>
      </w:pPr>
    </w:p>
    <w:p w:rsidR="00F86B16" w:rsidRDefault="00F86B16"/>
    <w:sectPr w:rsidR="00F86B16">
      <w:pgSz w:w="16838" w:h="11906" w:orient="landscape"/>
      <w:pgMar w:top="1599" w:right="1038" w:bottom="743" w:left="2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ans-serif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34D"/>
    <w:multiLevelType w:val="multilevel"/>
    <w:tmpl w:val="AC8028D6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E771DE"/>
    <w:multiLevelType w:val="multilevel"/>
    <w:tmpl w:val="622824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E352A5"/>
    <w:multiLevelType w:val="multilevel"/>
    <w:tmpl w:val="B41C45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755409"/>
    <w:multiLevelType w:val="multilevel"/>
    <w:tmpl w:val="4674449C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05718D"/>
    <w:multiLevelType w:val="multilevel"/>
    <w:tmpl w:val="0ED8B804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AD7561"/>
    <w:multiLevelType w:val="multilevel"/>
    <w:tmpl w:val="DA5EC714"/>
    <w:lvl w:ilvl="0">
      <w:start w:val="1"/>
      <w:numFmt w:val="decimal"/>
      <w:lvlText w:val="%1."/>
      <w:lvlJc w:val="left"/>
      <w:pPr>
        <w:tabs>
          <w:tab w:val="num" w:pos="0"/>
        </w:tabs>
        <w:ind w:left="11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12" w:hanging="27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04" w:hanging="27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96" w:hanging="27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88" w:hanging="27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80" w:hanging="27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72" w:hanging="27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764" w:hanging="27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156" w:hanging="274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37D51A56"/>
    <w:multiLevelType w:val="multilevel"/>
    <w:tmpl w:val="26145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3E7A31"/>
    <w:multiLevelType w:val="multilevel"/>
    <w:tmpl w:val="DF125F8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244450"/>
    <w:multiLevelType w:val="multilevel"/>
    <w:tmpl w:val="FF88CC1E"/>
    <w:lvl w:ilvl="0">
      <w:start w:val="1"/>
      <w:numFmt w:val="decimal"/>
      <w:lvlText w:val="%1."/>
      <w:lvlJc w:val="left"/>
      <w:pPr>
        <w:tabs>
          <w:tab w:val="num" w:pos="0"/>
        </w:tabs>
        <w:ind w:left="9" w:hanging="3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95" w:hanging="3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90" w:hanging="3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5" w:hanging="3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80" w:hanging="3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75" w:hanging="3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70" w:hanging="3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765" w:hanging="3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160" w:hanging="325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6DD02308"/>
    <w:multiLevelType w:val="multilevel"/>
    <w:tmpl w:val="1F7AD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AFE29C9"/>
    <w:multiLevelType w:val="multilevel"/>
    <w:tmpl w:val="5C9E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16"/>
    <w:rsid w:val="0016604E"/>
    <w:rsid w:val="003F0751"/>
    <w:rsid w:val="008506A1"/>
    <w:rsid w:val="009F085B"/>
    <w:rsid w:val="00A6165A"/>
    <w:rsid w:val="00F86B16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14E1"/>
  <w15:docId w15:val="{C77A2A73-0A42-40EB-837A-7BDC063A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43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E63407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6"/>
    <w:uiPriority w:val="1"/>
    <w:qFormat/>
    <w:rsid w:val="006022C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A0913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Маркеры"/>
    <w:qFormat/>
    <w:rsid w:val="00D97EAA"/>
    <w:rPr>
      <w:rFonts w:ascii="OpenSymbol" w:eastAsia="OpenSymbol" w:hAnsi="OpenSymbol" w:cs="OpenSymbol"/>
    </w:rPr>
  </w:style>
  <w:style w:type="character" w:styleId="aa">
    <w:name w:val="Strong"/>
    <w:qFormat/>
    <w:rPr>
      <w:b/>
      <w:bCs/>
    </w:rPr>
  </w:style>
  <w:style w:type="character" w:customStyle="1" w:styleId="ab">
    <w:name w:val="Заголовок Знак"/>
    <w:basedOn w:val="a0"/>
    <w:link w:val="ac"/>
    <w:uiPriority w:val="10"/>
    <w:qFormat/>
    <w:rsid w:val="00E2049D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ad">
    <w:name w:val="Символ нумерации"/>
    <w:qFormat/>
  </w:style>
  <w:style w:type="paragraph" w:styleId="ac">
    <w:name w:val="Title"/>
    <w:basedOn w:val="a"/>
    <w:next w:val="a6"/>
    <w:link w:val="ab"/>
    <w:uiPriority w:val="10"/>
    <w:qFormat/>
    <w:rsid w:val="00E204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ody Text"/>
    <w:basedOn w:val="a"/>
    <w:link w:val="a5"/>
    <w:uiPriority w:val="1"/>
    <w:qFormat/>
    <w:rsid w:val="006022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6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22CA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7"/>
    <w:uiPriority w:val="99"/>
    <w:semiHidden/>
    <w:unhideWhenUsed/>
    <w:qFormat/>
    <w:rsid w:val="000A09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4990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33369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dc:description/>
  <cp:lastModifiedBy>Иванова Юлия Сергеевна</cp:lastModifiedBy>
  <cp:revision>9</cp:revision>
  <cp:lastPrinted>2025-02-03T08:57:00Z</cp:lastPrinted>
  <dcterms:created xsi:type="dcterms:W3CDTF">2025-02-13T08:10:00Z</dcterms:created>
  <dcterms:modified xsi:type="dcterms:W3CDTF">2025-11-06T12:09:00Z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AC0A312962244CC986815A8466DE5CB0_12</vt:lpwstr>
  </property>
  <property fmtid="{D5CDD505-2E9C-101B-9397-08002B2CF9AE}" pid="3" name="KSOProductBuildVer">
    <vt:lpwstr>1049-12.2.0.18283</vt:lpwstr>
  </property>
</Properties>
</file>