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12" w:rsidRDefault="00F2430E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Министерство науки и высшего образования Российской Федерации</w:t>
      </w:r>
    </w:p>
    <w:p w:rsidR="00CB3812" w:rsidRDefault="00F2430E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Федеральное государственное автономное образовательное учреждение</w:t>
      </w:r>
    </w:p>
    <w:p w:rsidR="00CB3812" w:rsidRDefault="00F2430E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высшего образования</w:t>
      </w:r>
    </w:p>
    <w:p w:rsidR="00CB3812" w:rsidRDefault="00F2430E">
      <w:pPr>
        <w:jc w:val="center"/>
        <w:rPr>
          <w:sz w:val="0"/>
          <w:szCs w:val="0"/>
          <w:lang w:val="ru-RU"/>
        </w:rPr>
      </w:pPr>
      <w:r>
        <w:rPr>
          <w:b/>
          <w:color w:val="000000"/>
          <w:sz w:val="26"/>
          <w:szCs w:val="26"/>
          <w:lang w:val="ru-RU"/>
        </w:rPr>
        <w:t>«Самарский государственный экономический университет»</w:t>
      </w:r>
    </w:p>
    <w:p w:rsidR="00CB3812" w:rsidRDefault="00CB3812">
      <w:pPr>
        <w:rPr>
          <w:lang w:val="ru-RU"/>
        </w:rPr>
      </w:pPr>
    </w:p>
    <w:p w:rsidR="00CB3812" w:rsidRDefault="00F2430E">
      <w:pPr>
        <w:spacing w:after="0" w:line="240" w:lineRule="auto"/>
        <w:rPr>
          <w:lang w:val="ru-RU"/>
        </w:rPr>
      </w:pPr>
      <w:r>
        <w:rPr>
          <w:b/>
          <w:lang w:val="ru-RU"/>
        </w:rPr>
        <w:t>Факультет</w:t>
      </w:r>
      <w:r>
        <w:rPr>
          <w:lang w:val="ru-RU"/>
        </w:rPr>
        <w:t xml:space="preserve"> </w:t>
      </w:r>
      <w:r>
        <w:rPr>
          <w:lang w:val="ru-RU"/>
        </w:rPr>
        <w:tab/>
        <w:t xml:space="preserve">среднего профессионального и </w:t>
      </w:r>
      <w:r>
        <w:rPr>
          <w:lang w:val="ru-RU"/>
        </w:rPr>
        <w:t>предпрофессионального образования</w:t>
      </w:r>
    </w:p>
    <w:p w:rsidR="00CB3812" w:rsidRDefault="00CB3812">
      <w:pPr>
        <w:spacing w:after="0" w:line="240" w:lineRule="auto"/>
        <w:rPr>
          <w:lang w:val="ru-RU"/>
        </w:rPr>
      </w:pPr>
    </w:p>
    <w:p w:rsidR="00CB3812" w:rsidRDefault="00F2430E">
      <w:pPr>
        <w:spacing w:after="0" w:line="240" w:lineRule="auto"/>
        <w:rPr>
          <w:lang w:val="ru-RU"/>
        </w:rPr>
      </w:pPr>
      <w:r>
        <w:rPr>
          <w:b/>
          <w:lang w:val="ru-RU"/>
        </w:rPr>
        <w:t>Кафедра</w:t>
      </w:r>
      <w:r>
        <w:rPr>
          <w:lang w:val="ru-RU"/>
        </w:rPr>
        <w:tab/>
        <w:t xml:space="preserve">факультета среднего профессионального и предпрофессионального      </w:t>
      </w:r>
    </w:p>
    <w:p w:rsidR="00CB3812" w:rsidRDefault="00F2430E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образования</w:t>
      </w:r>
    </w:p>
    <w:p w:rsidR="00CB3812" w:rsidRDefault="00CB3812">
      <w:pPr>
        <w:rPr>
          <w:lang w:val="ru-RU"/>
        </w:rPr>
      </w:pPr>
    </w:p>
    <w:p w:rsidR="00CB3812" w:rsidRDefault="00F2430E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ab/>
        <w:t>УТВЕРЖДЕНО</w:t>
      </w:r>
    </w:p>
    <w:p w:rsidR="00CB3812" w:rsidRDefault="00F2430E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>Ученым советом Университета</w:t>
      </w:r>
    </w:p>
    <w:p w:rsidR="00CB3812" w:rsidRDefault="00F2430E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>(протокол № 10 от «30» мая 2024 г.)</w:t>
      </w:r>
    </w:p>
    <w:p w:rsidR="00CB3812" w:rsidRDefault="00CB3812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CB3812" w:rsidRDefault="00F2430E">
      <w:pPr>
        <w:tabs>
          <w:tab w:val="left" w:pos="2774"/>
        </w:tabs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>КОМПЛЕКТ ОЦЕНОЧНЫХ МАТЕРИАЛОВ</w:t>
      </w:r>
    </w:p>
    <w:p w:rsidR="00CB3812" w:rsidRDefault="00CB3812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CB3812" w:rsidRDefault="00613BD8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Наименование дисциплины </w:t>
      </w:r>
      <w:r w:rsidR="00F2430E">
        <w:rPr>
          <w:lang w:val="ru-RU"/>
        </w:rPr>
        <w:t>М</w:t>
      </w:r>
      <w:r>
        <w:rPr>
          <w:lang w:val="ru-RU"/>
        </w:rPr>
        <w:t>ДК</w:t>
      </w:r>
      <w:r w:rsidR="00F2430E">
        <w:rPr>
          <w:lang w:val="ru-RU"/>
        </w:rPr>
        <w:t>.02</w:t>
      </w:r>
      <w:r>
        <w:rPr>
          <w:lang w:val="ru-RU"/>
        </w:rPr>
        <w:t>.01</w:t>
      </w:r>
      <w:r w:rsidR="00F2430E">
        <w:rPr>
          <w:lang w:val="ru-RU"/>
        </w:rPr>
        <w:t xml:space="preserve"> Судоустройство и правоохранительные органы</w:t>
      </w:r>
    </w:p>
    <w:p w:rsidR="00CB3812" w:rsidRDefault="00F2430E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Специальность 40.02.04 Юриспруденция </w:t>
      </w:r>
    </w:p>
    <w:p w:rsidR="00CB3812" w:rsidRDefault="00F2430E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Квалификация (степень) выпускника юрист </w:t>
      </w: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F2430E">
      <w:pPr>
        <w:tabs>
          <w:tab w:val="left" w:pos="2774"/>
        </w:tabs>
        <w:spacing w:after="0" w:line="240" w:lineRule="auto"/>
        <w:jc w:val="center"/>
        <w:rPr>
          <w:lang w:val="ru-RU"/>
        </w:rPr>
        <w:sectPr w:rsidR="00CB3812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lang w:val="ru-RU"/>
        </w:rPr>
        <w:t>Самара 2024</w:t>
      </w:r>
    </w:p>
    <w:tbl>
      <w:tblPr>
        <w:tblStyle w:val="ac"/>
        <w:tblpPr w:leftFromText="180" w:rightFromText="180" w:vertAnchor="page" w:horzAnchor="margin" w:tblpY="751"/>
        <w:tblW w:w="15307" w:type="dxa"/>
        <w:tblLook w:val="04A0" w:firstRow="1" w:lastRow="0" w:firstColumn="1" w:lastColumn="0" w:noHBand="0" w:noVBand="1"/>
      </w:tblPr>
      <w:tblGrid>
        <w:gridCol w:w="704"/>
        <w:gridCol w:w="567"/>
        <w:gridCol w:w="8338"/>
        <w:gridCol w:w="25"/>
        <w:gridCol w:w="2888"/>
        <w:gridCol w:w="89"/>
        <w:gridCol w:w="2557"/>
        <w:gridCol w:w="139"/>
      </w:tblGrid>
      <w:tr w:rsidR="00CB3812" w:rsidRPr="00613BD8">
        <w:tc>
          <w:tcPr>
            <w:tcW w:w="15307" w:type="dxa"/>
            <w:gridSpan w:val="8"/>
            <w:shd w:val="clear" w:color="auto" w:fill="auto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lastRenderedPageBreak/>
              <w:t>ОК 5 -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B3812">
        <w:trPr>
          <w:tblHeader/>
        </w:trPr>
        <w:tc>
          <w:tcPr>
            <w:tcW w:w="704" w:type="dxa"/>
            <w:shd w:val="clear" w:color="auto" w:fill="auto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Ключ к заданию / Эталонный о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>твет</w:t>
            </w:r>
          </w:p>
        </w:tc>
        <w:tc>
          <w:tcPr>
            <w:tcW w:w="2696" w:type="dxa"/>
            <w:gridSpan w:val="2"/>
            <w:shd w:val="clear" w:color="auto" w:fill="auto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CB3812" w:rsidRPr="00613BD8">
        <w:tc>
          <w:tcPr>
            <w:tcW w:w="704" w:type="dxa"/>
            <w:shd w:val="clear" w:color="auto" w:fill="auto"/>
          </w:tcPr>
          <w:p w:rsidR="00CB3812" w:rsidRDefault="00CB3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  <w:gridSpan w:val="3"/>
          </w:tcPr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Что является назначением уголовного судопроизводства: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 Защита личности от незаконного и необоснованного обвинения, осуждения, ограничения ее прав и свобод,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Б Уголовное преследование и назначение справедливого наказания лицам, </w:t>
            </w:r>
            <w:r>
              <w:rPr>
                <w:rFonts w:eastAsiaTheme="minorHAnsi"/>
                <w:sz w:val="20"/>
                <w:szCs w:val="20"/>
                <w:lang w:val="ru-RU"/>
              </w:rPr>
              <w:t>совершившим преступление,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Отказ от уголовного преследования невиновных, освобождение их от наказания,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 Реабилитация каждого, кто необоснованно подвергся уголовному преследованию,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 Защита прав и законных интересов лиц и организаций, потерпевших от прест</w:t>
            </w:r>
            <w:r>
              <w:rPr>
                <w:rFonts w:eastAsiaTheme="minorHAnsi"/>
                <w:sz w:val="20"/>
                <w:szCs w:val="20"/>
                <w:lang w:val="ru-RU"/>
              </w:rPr>
              <w:t>уплений и защита личности от незаконного и необоснованного обвинения, осуждения, ограничения ее прав и свобод.</w:t>
            </w:r>
          </w:p>
        </w:tc>
        <w:tc>
          <w:tcPr>
            <w:tcW w:w="2977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</w:t>
            </w:r>
          </w:p>
        </w:tc>
        <w:tc>
          <w:tcPr>
            <w:tcW w:w="2696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CB3812" w:rsidRPr="00613BD8">
        <w:tc>
          <w:tcPr>
            <w:tcW w:w="704" w:type="dxa"/>
            <w:shd w:val="clear" w:color="auto" w:fill="auto"/>
          </w:tcPr>
          <w:p w:rsidR="00CB3812" w:rsidRDefault="00CB3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  <w:gridSpan w:val="3"/>
          </w:tcPr>
          <w:p w:rsidR="00CB3812" w:rsidRDefault="00F2430E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Какие законы определяют порядок уголовного судопроизводства</w:t>
            </w:r>
          </w:p>
          <w:p w:rsidR="00CB3812" w:rsidRDefault="00F2430E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А Порядок уголовного </w:t>
            </w:r>
            <w:r>
              <w:rPr>
                <w:rFonts w:eastAsiaTheme="minorHAnsi"/>
                <w:sz w:val="20"/>
                <w:szCs w:val="20"/>
                <w:lang w:val="ru-RU"/>
              </w:rPr>
              <w:t>судопроизводства на территории Российской Федерации устанавливается Уголовно-процессуальным кодексом РФ.</w:t>
            </w:r>
          </w:p>
          <w:p w:rsidR="00CB3812" w:rsidRDefault="00F2430E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 Порядок уголовного судопроизводства на территории Российской Федерации устанавливается Уголовно-процессуальным кодексом, основанным на Конституции Ро</w:t>
            </w:r>
            <w:r>
              <w:rPr>
                <w:rFonts w:eastAsiaTheme="minorHAnsi"/>
                <w:sz w:val="20"/>
                <w:szCs w:val="20"/>
                <w:lang w:val="ru-RU"/>
              </w:rPr>
              <w:t>ссийской Федерации.</w:t>
            </w:r>
          </w:p>
          <w:p w:rsidR="00CB3812" w:rsidRDefault="00F2430E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Порядок уголовного судопроизводства на территории Российской Федерации устанавливается общепризнанными принципами </w:t>
            </w:r>
            <w:proofErr w:type="spellStart"/>
            <w:r>
              <w:rPr>
                <w:rFonts w:eastAsiaTheme="minorHAnsi"/>
                <w:sz w:val="20"/>
                <w:szCs w:val="20"/>
                <w:lang w:val="ru-RU"/>
              </w:rPr>
              <w:t>инормами</w:t>
            </w:r>
            <w:proofErr w:type="spell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международного права, и международными договорами Российской Федерации,</w:t>
            </w:r>
          </w:p>
          <w:p w:rsidR="00CB3812" w:rsidRDefault="00F2430E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 Порядок уголовного судопроизводства н</w:t>
            </w:r>
            <w:r>
              <w:rPr>
                <w:rFonts w:eastAsiaTheme="minorHAnsi"/>
                <w:sz w:val="20"/>
                <w:szCs w:val="20"/>
                <w:lang w:val="ru-RU"/>
              </w:rPr>
              <w:t>а территории Российской Федерации устанавливается международным договором Российской Федерации.</w:t>
            </w:r>
          </w:p>
        </w:tc>
        <w:tc>
          <w:tcPr>
            <w:tcW w:w="2977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</w:t>
            </w:r>
          </w:p>
        </w:tc>
        <w:tc>
          <w:tcPr>
            <w:tcW w:w="2696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CB3812" w:rsidRPr="00613BD8">
        <w:tc>
          <w:tcPr>
            <w:tcW w:w="704" w:type="dxa"/>
            <w:shd w:val="clear" w:color="auto" w:fill="auto"/>
          </w:tcPr>
          <w:p w:rsidR="00CB3812" w:rsidRDefault="00CB3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  <w:gridSpan w:val="3"/>
          </w:tcPr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Действие уголовно-процессуального закона в пространстве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А Производство по уголовному делу на территории РФ </w:t>
            </w:r>
            <w:r>
              <w:rPr>
                <w:rFonts w:eastAsiaTheme="minorHAnsi"/>
                <w:sz w:val="20"/>
                <w:szCs w:val="20"/>
                <w:lang w:val="ru-RU"/>
              </w:rPr>
              <w:t>ведется в соответствии с УПК РФ,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 Производство по уголовному делу на территории РФ ведется в соответствии с международным договором РФ,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Производство по уголовному делу на территории РФ ведется в соответствии с УПК РФ, если международным договором РФ не </w:t>
            </w:r>
            <w:r>
              <w:rPr>
                <w:rFonts w:eastAsiaTheme="minorHAnsi"/>
                <w:sz w:val="20"/>
                <w:szCs w:val="20"/>
                <w:lang w:val="ru-RU"/>
              </w:rPr>
              <w:t>установлено иное.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 нет верного ответа</w:t>
            </w:r>
          </w:p>
        </w:tc>
        <w:tc>
          <w:tcPr>
            <w:tcW w:w="2977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</w:t>
            </w:r>
          </w:p>
        </w:tc>
        <w:tc>
          <w:tcPr>
            <w:tcW w:w="2696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CB3812" w:rsidRPr="00613BD8">
        <w:tc>
          <w:tcPr>
            <w:tcW w:w="704" w:type="dxa"/>
            <w:shd w:val="clear" w:color="auto" w:fill="auto"/>
          </w:tcPr>
          <w:p w:rsidR="00CB3812" w:rsidRDefault="00CB3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  <w:gridSpan w:val="3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Действие уголовно-процессуального закона в отношении иностранных граждан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 Производство по уголовным делам о преступлениях, совершенных иностранными гражданами на те</w:t>
            </w:r>
            <w:r>
              <w:rPr>
                <w:rFonts w:eastAsiaTheme="minorHAnsi"/>
                <w:sz w:val="20"/>
                <w:szCs w:val="20"/>
                <w:lang w:val="ru-RU"/>
              </w:rPr>
              <w:t>рритории РФ ведется в соответствии с правилами УПК РФ,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Б Производство по уголовным делам о преступлениях, совершенных иностранными гражданами ведется в соответствии с правилами уголовно-процессуального закона, действующего на территории государства, </w:t>
            </w:r>
            <w:r>
              <w:rPr>
                <w:rFonts w:eastAsiaTheme="minorHAnsi"/>
                <w:sz w:val="20"/>
                <w:szCs w:val="20"/>
                <w:lang w:val="ru-RU"/>
              </w:rPr>
              <w:t>гражданином которого является лицо, совершившее преступление на территории РФ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Производство по уголовным делам о преступлениях, совершенных иностранными гражданами на территории РФ ведется в соответствии с правилами у уголовно-процессуального законодатель</w:t>
            </w:r>
            <w:r>
              <w:rPr>
                <w:rFonts w:eastAsiaTheme="minorHAnsi"/>
                <w:sz w:val="20"/>
                <w:szCs w:val="20"/>
                <w:lang w:val="ru-RU"/>
              </w:rPr>
              <w:t>ства той страны, гражданином которой является потерпевший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 нет верного ответа</w:t>
            </w:r>
          </w:p>
        </w:tc>
        <w:tc>
          <w:tcPr>
            <w:tcW w:w="2977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</w:t>
            </w:r>
          </w:p>
        </w:tc>
        <w:tc>
          <w:tcPr>
            <w:tcW w:w="2696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CB3812" w:rsidRPr="00613BD8">
        <w:tc>
          <w:tcPr>
            <w:tcW w:w="704" w:type="dxa"/>
            <w:shd w:val="clear" w:color="auto" w:fill="auto"/>
          </w:tcPr>
          <w:p w:rsidR="00CB3812" w:rsidRDefault="00CB3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  <w:gridSpan w:val="3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Уголовное судопроизводство не имеет своим назначением защиту прав и законных интересов лиц и организаций, потерпевших от прес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туплений.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 защиту личности от незаконного и необоснованного обвинения, ограничение ее прав и свобод.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Б уголовное преследование и назначение виновным справедливого наказания.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В отказ от уголовного преследования невиновных, освобождение их от наказания,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реабилитация каждого, кто необоснованно подвергся уголовному преследованию.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Г обеспечение возможности реализации прав всех участников уголовного процесса.</w:t>
            </w:r>
          </w:p>
        </w:tc>
        <w:tc>
          <w:tcPr>
            <w:tcW w:w="2977" w:type="dxa"/>
            <w:gridSpan w:val="2"/>
            <w:vAlign w:val="center"/>
          </w:tcPr>
          <w:p w:rsidR="00CB3812" w:rsidRDefault="00F2430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Г</w:t>
            </w:r>
          </w:p>
        </w:tc>
        <w:tc>
          <w:tcPr>
            <w:tcW w:w="2696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выбор одного правильного ответа из предложенных</w:t>
            </w:r>
          </w:p>
        </w:tc>
      </w:tr>
      <w:tr w:rsidR="00CB3812" w:rsidRPr="00613BD8">
        <w:tc>
          <w:tcPr>
            <w:tcW w:w="704" w:type="dxa"/>
            <w:shd w:val="clear" w:color="auto" w:fill="auto"/>
          </w:tcPr>
          <w:p w:rsidR="00CB3812" w:rsidRDefault="00CB3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  <w:gridSpan w:val="3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УПК РФ устанавливает уголовный процесс как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А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обвинительный.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Б розыскной.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 смешанный (обвинительно-розыскной).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Г состязательный.</w:t>
            </w:r>
          </w:p>
        </w:tc>
        <w:tc>
          <w:tcPr>
            <w:tcW w:w="2977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Г</w:t>
            </w:r>
          </w:p>
        </w:tc>
        <w:tc>
          <w:tcPr>
            <w:tcW w:w="2696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выбор одного правильного ответа из предложенных</w:t>
            </w:r>
          </w:p>
        </w:tc>
      </w:tr>
      <w:tr w:rsidR="00CB3812" w:rsidRPr="00613BD8">
        <w:tc>
          <w:tcPr>
            <w:tcW w:w="704" w:type="dxa"/>
            <w:shd w:val="clear" w:color="auto" w:fill="auto"/>
          </w:tcPr>
          <w:p w:rsidR="00CB3812" w:rsidRDefault="00CB3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  <w:gridSpan w:val="3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Источник уголовно – процессуального права это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 любой нормативно – правовой акт, принятый высшим законодательным органом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РФ.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Б нормативно – правовой акт, принятый любым законодательным органом РФ.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 те нормативно – правовые акты, которые регулируют уголовно - процессуальные отношения, т.е. создают правила поведения участников судопроизводства.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Г нормативно-правовой акт, при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нятый законодательным органом субъекта РФ.</w:t>
            </w:r>
          </w:p>
        </w:tc>
        <w:tc>
          <w:tcPr>
            <w:tcW w:w="2977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</w:t>
            </w:r>
          </w:p>
        </w:tc>
        <w:tc>
          <w:tcPr>
            <w:tcW w:w="2696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выбор одного правильного ответа из предложенных</w:t>
            </w:r>
          </w:p>
        </w:tc>
      </w:tr>
      <w:tr w:rsidR="00CB3812">
        <w:tc>
          <w:tcPr>
            <w:tcW w:w="704" w:type="dxa"/>
            <w:shd w:val="clear" w:color="auto" w:fill="auto"/>
          </w:tcPr>
          <w:p w:rsidR="00CB3812" w:rsidRDefault="00CB3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  <w:gridSpan w:val="3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Можно ли признать следующее утверждение верным? «Уголовно-процессуальное право-это отрасль российского права, представляющая собой систему правовых норм и инстит</w:t>
            </w:r>
            <w:r>
              <w:rPr>
                <w:rFonts w:eastAsia="Arial Unicode MS"/>
                <w:sz w:val="20"/>
                <w:szCs w:val="20"/>
                <w:lang w:val="ru-RU"/>
              </w:rPr>
              <w:t>утов, которые регулируют либо оказывают влияние на общественные отношения, возникающие и функционирующие в различных стадиях уголовного судопроизводства»</w:t>
            </w:r>
          </w:p>
        </w:tc>
        <w:tc>
          <w:tcPr>
            <w:tcW w:w="2977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да</w:t>
            </w:r>
          </w:p>
        </w:tc>
        <w:tc>
          <w:tcPr>
            <w:tcW w:w="2696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- обучающийся правильно ответил (да) </w:t>
            </w:r>
          </w:p>
        </w:tc>
      </w:tr>
      <w:tr w:rsidR="00CB3812" w:rsidRPr="00613BD8">
        <w:tc>
          <w:tcPr>
            <w:tcW w:w="704" w:type="dxa"/>
            <w:shd w:val="clear" w:color="auto" w:fill="auto"/>
          </w:tcPr>
          <w:p w:rsidR="00CB3812" w:rsidRDefault="00CB3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  <w:gridSpan w:val="3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Из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 чего состоит уголовно-процессуальное право?</w:t>
            </w:r>
          </w:p>
        </w:tc>
        <w:tc>
          <w:tcPr>
            <w:tcW w:w="2977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подотраслей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, институтов и норм</w:t>
            </w:r>
          </w:p>
        </w:tc>
        <w:tc>
          <w:tcPr>
            <w:tcW w:w="2696" w:type="dxa"/>
            <w:gridSpan w:val="2"/>
            <w:shd w:val="clear" w:color="auto" w:fill="FFFFFF" w:themeFill="background1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обучающийся правильно назвал 2  </w:t>
            </w:r>
            <w:r>
              <w:rPr>
                <w:rFonts w:asciiTheme="minorHAnsi" w:eastAsiaTheme="minorHAnsi" w:hAnsiTheme="minorHAnsi" w:cstheme="minorBidi"/>
                <w:sz w:val="22"/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составные части из 3 перечисленных </w:t>
            </w:r>
          </w:p>
        </w:tc>
      </w:tr>
      <w:tr w:rsidR="00CB3812" w:rsidRPr="00613BD8">
        <w:tc>
          <w:tcPr>
            <w:tcW w:w="704" w:type="dxa"/>
            <w:shd w:val="clear" w:color="auto" w:fill="auto"/>
          </w:tcPr>
          <w:p w:rsidR="00CB3812" w:rsidRDefault="00CB3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  <w:gridSpan w:val="3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Что является основным источником 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уголовно-процессуального права?</w:t>
            </w:r>
          </w:p>
          <w:p w:rsidR="00CB3812" w:rsidRDefault="00CB3812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Уголовно-процессуальный кодекс РФ / УПК РФ</w:t>
            </w:r>
          </w:p>
          <w:p w:rsidR="00CB3812" w:rsidRDefault="00CB381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696" w:type="dxa"/>
            <w:gridSpan w:val="2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правильно указал полное или сокращенное название (</w:t>
            </w:r>
            <w:r>
              <w:rPr>
                <w:rFonts w:eastAsiaTheme="minorHAnsi"/>
                <w:sz w:val="20"/>
                <w:szCs w:val="20"/>
                <w:lang w:val="ru-RU"/>
              </w:rPr>
              <w:t>Уголовно-процессуальный кодекс РФ)</w:t>
            </w:r>
          </w:p>
        </w:tc>
      </w:tr>
      <w:tr w:rsidR="00CB3812">
        <w:tc>
          <w:tcPr>
            <w:tcW w:w="704" w:type="dxa"/>
            <w:shd w:val="clear" w:color="auto" w:fill="FFFFFF" w:themeFill="background1"/>
          </w:tcPr>
          <w:p w:rsidR="00CB3812" w:rsidRDefault="00CB3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  <w:gridSpan w:val="3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Может ли в ходе 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уголовного судопроизводства применятся закон, противоречащий УПК РФ?</w:t>
            </w:r>
          </w:p>
        </w:tc>
        <w:tc>
          <w:tcPr>
            <w:tcW w:w="2977" w:type="dxa"/>
            <w:gridSpan w:val="2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696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правильно ответил (нет)</w:t>
            </w:r>
          </w:p>
        </w:tc>
      </w:tr>
      <w:tr w:rsidR="00CB3812" w:rsidRPr="00613BD8">
        <w:tc>
          <w:tcPr>
            <w:tcW w:w="704" w:type="dxa"/>
            <w:shd w:val="clear" w:color="auto" w:fill="auto"/>
          </w:tcPr>
          <w:p w:rsidR="00CB3812" w:rsidRDefault="00CB3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  <w:gridSpan w:val="3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Кем осуществляется правосудие по уголовному делу в Российской Федерации?</w:t>
            </w:r>
          </w:p>
        </w:tc>
        <w:tc>
          <w:tcPr>
            <w:tcW w:w="2977" w:type="dxa"/>
            <w:gridSpan w:val="2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Только судом/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судом</w:t>
            </w:r>
          </w:p>
        </w:tc>
        <w:tc>
          <w:tcPr>
            <w:tcW w:w="2696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обучающимся правильно указал на один из правильных вариантов (Только судом/ судом)</w:t>
            </w:r>
          </w:p>
        </w:tc>
      </w:tr>
      <w:tr w:rsidR="00CB3812">
        <w:tc>
          <w:tcPr>
            <w:tcW w:w="704" w:type="dxa"/>
            <w:shd w:val="clear" w:color="auto" w:fill="auto"/>
          </w:tcPr>
          <w:p w:rsidR="00CB3812" w:rsidRDefault="00CB3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  <w:gridSpan w:val="3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Можно ли применять в уголовном судопроизводстве насилие, пытки, жестокое или унижающее человеческое 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достоинство обращение?</w:t>
            </w:r>
          </w:p>
        </w:tc>
        <w:tc>
          <w:tcPr>
            <w:tcW w:w="2977" w:type="dxa"/>
            <w:gridSpan w:val="2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нет</w:t>
            </w:r>
          </w:p>
        </w:tc>
        <w:tc>
          <w:tcPr>
            <w:tcW w:w="2696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правильно ответил (нет)</w:t>
            </w:r>
          </w:p>
        </w:tc>
      </w:tr>
      <w:tr w:rsidR="00CB3812">
        <w:tc>
          <w:tcPr>
            <w:tcW w:w="704" w:type="dxa"/>
            <w:shd w:val="clear" w:color="auto" w:fill="auto"/>
          </w:tcPr>
          <w:p w:rsidR="00CB3812" w:rsidRDefault="00CB3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  <w:gridSpan w:val="3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Верно ли утверждение 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«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Принцип</w:t>
            </w:r>
            <w:proofErr w:type="gramEnd"/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 уголовного судопроизводства – это 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закрепленные в нормах права формы и методы судопроизводства»?</w:t>
            </w:r>
          </w:p>
        </w:tc>
        <w:tc>
          <w:tcPr>
            <w:tcW w:w="2977" w:type="dxa"/>
            <w:gridSpan w:val="2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нет</w:t>
            </w:r>
          </w:p>
        </w:tc>
        <w:tc>
          <w:tcPr>
            <w:tcW w:w="2696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правильно ответил (нет)</w:t>
            </w:r>
          </w:p>
        </w:tc>
      </w:tr>
      <w:tr w:rsidR="00CB3812" w:rsidRPr="00613BD8">
        <w:tc>
          <w:tcPr>
            <w:tcW w:w="704" w:type="dxa"/>
            <w:shd w:val="clear" w:color="auto" w:fill="auto"/>
          </w:tcPr>
          <w:p w:rsidR="00CB3812" w:rsidRDefault="00CB3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  <w:gridSpan w:val="3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При расследовании уголовного дела о разбое, совершенном организованной группой ранее судимых лиц, следователь получил от сотрудника оперативного подразделения </w:t>
            </w:r>
            <w:r>
              <w:rPr>
                <w:rFonts w:eastAsiaTheme="minorHAnsi"/>
                <w:sz w:val="20"/>
                <w:szCs w:val="20"/>
                <w:lang w:val="ru-RU"/>
              </w:rPr>
              <w:t>сведения о месте нахождения тайника с оружием, добытые в ходе оперативно-розыскной деятельности путем использования специальных технических средств. Информация об организации оперативно-розыскных мероприятий, средствах, используемых при их проведении, сост</w:t>
            </w:r>
            <w:r>
              <w:rPr>
                <w:rFonts w:eastAsiaTheme="minorHAnsi"/>
                <w:sz w:val="20"/>
                <w:szCs w:val="20"/>
                <w:lang w:val="ru-RU"/>
              </w:rPr>
              <w:t>авляет государственную тайну.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Возможно ли использование информации, полученной при проведении оперативно-розыскных мероприятий, в уголовном процессе в заданной ситуации? </w:t>
            </w:r>
          </w:p>
          <w:p w:rsidR="00CB3812" w:rsidRDefault="00CB3812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shd w:val="clear" w:color="auto" w:fill="FFFFFF"/>
                <w:lang w:val="ru-RU" w:eastAsia="ru-RU"/>
              </w:rPr>
            </w:pPr>
          </w:p>
        </w:tc>
        <w:tc>
          <w:tcPr>
            <w:tcW w:w="2977" w:type="dxa"/>
            <w:gridSpan w:val="2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Да / Возможно. В УПК и законе «Об ОРД» содержатся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нормы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регулирующие возможность </w:t>
            </w:r>
            <w:r>
              <w:rPr>
                <w:rFonts w:eastAsiaTheme="minorHAnsi"/>
                <w:sz w:val="20"/>
                <w:szCs w:val="20"/>
                <w:lang w:val="ru-RU"/>
              </w:rPr>
              <w:t>использования результатов ОРМ в уголовном процессе.</w:t>
            </w:r>
          </w:p>
        </w:tc>
        <w:tc>
          <w:tcPr>
            <w:tcW w:w="2696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дан ответ на вопрос задачи «да» и(или) «возможно»;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даны </w:t>
            </w:r>
            <w:proofErr w:type="spellStart"/>
            <w:r>
              <w:rPr>
                <w:rFonts w:eastAsiaTheme="minorHAnsi"/>
                <w:sz w:val="20"/>
                <w:szCs w:val="20"/>
                <w:lang w:val="ru-RU"/>
              </w:rPr>
              <w:t>сущностно</w:t>
            </w:r>
            <w:proofErr w:type="spell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верные пояснения о возможности использования результа</w:t>
            </w:r>
            <w:r>
              <w:rPr>
                <w:rFonts w:eastAsiaTheme="minorHAnsi"/>
                <w:sz w:val="20"/>
                <w:szCs w:val="20"/>
                <w:lang w:val="ru-RU"/>
              </w:rPr>
              <w:t>тов ОРМ в уголовном процессе.</w:t>
            </w:r>
          </w:p>
        </w:tc>
      </w:tr>
      <w:tr w:rsidR="00CB3812" w:rsidRPr="00613BD8">
        <w:tc>
          <w:tcPr>
            <w:tcW w:w="704" w:type="dxa"/>
            <w:shd w:val="clear" w:color="auto" w:fill="auto"/>
          </w:tcPr>
          <w:p w:rsidR="00CB3812" w:rsidRDefault="00CB3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  <w:gridSpan w:val="3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Пассажирский круизный лайнер «Великий Новгород» под флагом Российской Федерации совершал рейс по маршруту Сочи — Барселона — Сочи. Когда лайнер находился в порту г. Варна (Болгария), матрос Толкунов (гражданин РФ) в ходе кон</w:t>
            </w:r>
            <w:r>
              <w:rPr>
                <w:rFonts w:eastAsiaTheme="minorHAnsi"/>
                <w:sz w:val="20"/>
                <w:szCs w:val="20"/>
                <w:lang w:val="ru-RU"/>
              </w:rPr>
              <w:t>фликта с боцманом Чичкиным (гражданином Украины) нанес последнему в кают-компании лайнера ножевое ранение, от которого Чичкин скончался в госпитале г. Варна.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lastRenderedPageBreak/>
              <w:t>В соответствии с законодательством какого государства должно проводиться расследование данного пре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ступления?</w:t>
            </w:r>
          </w:p>
        </w:tc>
        <w:tc>
          <w:tcPr>
            <w:tcW w:w="2977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В соответствии с законодательством РФ.</w:t>
            </w:r>
          </w:p>
        </w:tc>
        <w:tc>
          <w:tcPr>
            <w:tcW w:w="2696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дан ответ на вопрос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задачи:  «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В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соответствии с законодательством РФ».</w:t>
            </w:r>
          </w:p>
        </w:tc>
      </w:tr>
      <w:tr w:rsidR="00CB3812" w:rsidRPr="00613BD8">
        <w:tc>
          <w:tcPr>
            <w:tcW w:w="704" w:type="dxa"/>
            <w:shd w:val="clear" w:color="auto" w:fill="auto"/>
          </w:tcPr>
          <w:p w:rsidR="00CB3812" w:rsidRDefault="00CB3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  <w:gridSpan w:val="3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районный суд поступило уголовное дело в отношении Назарова, </w:t>
            </w:r>
            <w:proofErr w:type="spellStart"/>
            <w:r>
              <w:rPr>
                <w:rFonts w:eastAsiaTheme="minorHAnsi"/>
                <w:sz w:val="20"/>
                <w:szCs w:val="20"/>
                <w:lang w:val="ru-RU"/>
              </w:rPr>
              <w:t>обвиняющегося</w:t>
            </w:r>
            <w:proofErr w:type="spell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в совершении преступления, предусмотренного ч. 4 ст. 159 УК РФ. Уголовное дело было принято к производству судьей Сафоновой, имеющей стаж работы судьей 1 месяц. В целях контроля за деятельностью судьи при рассмотрении данного уголовного дела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председатель районного суда истребовал уголовное дело у судьи и после его изучения дал указания, на каких доказательствах она должна основывать обвинительный приговор по данному уголовному делу.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Были ли нарушены принципы уголовного процесса? Если да, то ка</w:t>
            </w:r>
            <w:r>
              <w:rPr>
                <w:rFonts w:eastAsiaTheme="minorHAnsi"/>
                <w:sz w:val="20"/>
                <w:szCs w:val="20"/>
                <w:lang w:val="ru-RU"/>
              </w:rPr>
              <w:t>кие?</w:t>
            </w:r>
          </w:p>
        </w:tc>
        <w:tc>
          <w:tcPr>
            <w:tcW w:w="2977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 / были. Нарушен принцип независимости судей</w:t>
            </w:r>
          </w:p>
        </w:tc>
        <w:tc>
          <w:tcPr>
            <w:tcW w:w="2696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дан ответ на вопрос задачи «да» и(или) «были»;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обучающийся указа, что нарушен принцип независимости судей.</w:t>
            </w:r>
          </w:p>
          <w:p w:rsidR="00CB3812" w:rsidRDefault="00CB3812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CB3812" w:rsidRPr="00613BD8">
        <w:tc>
          <w:tcPr>
            <w:tcW w:w="704" w:type="dxa"/>
            <w:shd w:val="clear" w:color="auto" w:fill="auto"/>
          </w:tcPr>
          <w:p w:rsidR="00CB3812" w:rsidRDefault="00CB3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  <w:gridSpan w:val="3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По сообщению о причинении телесных повреждений Захарову выехала следственно-оперативная группа. Прибыв на место происшествия, следователь начал осмотр квартиры, однако через 10 минут после начала осмотра брат Захарова, проживающий в квартире, заявил, что в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озражает против производства данного следственного действия, ссылаясь на неприкосновенность жилища. 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Каким уголовно-процессуальным принципом должен руководствоваться следователь в заданной ситуации?</w:t>
            </w:r>
          </w:p>
        </w:tc>
        <w:tc>
          <w:tcPr>
            <w:tcW w:w="2977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Принципом неприкосновенности жилища.</w:t>
            </w:r>
          </w:p>
        </w:tc>
        <w:tc>
          <w:tcPr>
            <w:tcW w:w="2696" w:type="dxa"/>
            <w:gridSpan w:val="2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Ответ засчитывается </w:t>
            </w:r>
            <w:r>
              <w:rPr>
                <w:rFonts w:eastAsiaTheme="minorHAnsi"/>
                <w:sz w:val="20"/>
                <w:szCs w:val="20"/>
                <w:lang w:val="ru-RU"/>
              </w:rPr>
              <w:t>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обучающийся сослался на принцип «Неприкосновенности жилища».</w:t>
            </w:r>
          </w:p>
        </w:tc>
      </w:tr>
      <w:tr w:rsidR="00CB3812" w:rsidRPr="00613BD8">
        <w:tc>
          <w:tcPr>
            <w:tcW w:w="704" w:type="dxa"/>
            <w:shd w:val="clear" w:color="auto" w:fill="auto"/>
          </w:tcPr>
          <w:p w:rsidR="00CB3812" w:rsidRDefault="00CB3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  <w:gridSpan w:val="3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Подсудимый Смирнов сделал письменное заявление о том, что отказывается от защитника по назначению, так как свое последнее слово согласовал с адвокатом по </w:t>
            </w:r>
            <w:r>
              <w:rPr>
                <w:rFonts w:eastAsiaTheme="minorHAnsi"/>
                <w:sz w:val="20"/>
                <w:szCs w:val="20"/>
                <w:lang w:val="ru-RU"/>
              </w:rPr>
              <w:t>соглашению, не явившимся на судебное заседание. Против проведения судебного заседания в отсутствие последнего он не возражал. Суд удовлетворил требования Смирнова, приняв его отказ от защитника в порядке ст. 52 УПК РФ.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Согласно какому уголовно-процессуальн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ому принципу, должна разрешаться заданная ситуация?</w:t>
            </w:r>
          </w:p>
        </w:tc>
        <w:tc>
          <w:tcPr>
            <w:tcW w:w="2977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Согласно принципу </w:t>
            </w:r>
            <w:r>
              <w:rPr>
                <w:lang w:val="ru-RU"/>
              </w:rPr>
              <w:t>«</w:t>
            </w:r>
            <w:r>
              <w:rPr>
                <w:rFonts w:eastAsiaTheme="minorHAnsi"/>
                <w:sz w:val="20"/>
                <w:szCs w:val="20"/>
                <w:lang w:val="ru-RU"/>
              </w:rPr>
              <w:t>Обеспечения подозреваемому и обвиняемому права на защиту»</w:t>
            </w:r>
          </w:p>
        </w:tc>
        <w:tc>
          <w:tcPr>
            <w:tcW w:w="2696" w:type="dxa"/>
            <w:gridSpan w:val="2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обучающийся сослался на принцип: «Обеспечения подозреваемому и обвин</w:t>
            </w:r>
            <w:r>
              <w:rPr>
                <w:rFonts w:eastAsiaTheme="minorHAnsi"/>
                <w:sz w:val="20"/>
                <w:szCs w:val="20"/>
                <w:lang w:val="ru-RU"/>
              </w:rPr>
              <w:t>яемому права на защиту»</w:t>
            </w:r>
          </w:p>
        </w:tc>
      </w:tr>
      <w:tr w:rsidR="00CB3812" w:rsidRPr="00613BD8">
        <w:tc>
          <w:tcPr>
            <w:tcW w:w="704" w:type="dxa"/>
            <w:shd w:val="clear" w:color="auto" w:fill="auto"/>
          </w:tcPr>
          <w:p w:rsidR="00CB3812" w:rsidRDefault="00CB3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  <w:gridSpan w:val="3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 xml:space="preserve">Председатель районного суда, являясь единственным судьей данного района, рассмотрел уголовное дело по обвинению Усольцева и вынес обвинительный приговор. По апелляционной жалобе осужденного приговор был отменен, дело направлено на новое рассмотрение в тот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 xml:space="preserve">же суд. 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Вправе ли этот же судья повторно рассмотреть данное дело в суде первой инстанции в заданной ситуации?</w:t>
            </w:r>
          </w:p>
        </w:tc>
        <w:tc>
          <w:tcPr>
            <w:tcW w:w="2977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Нет/ Не вправе.</w:t>
            </w:r>
          </w:p>
        </w:tc>
        <w:tc>
          <w:tcPr>
            <w:tcW w:w="2696" w:type="dxa"/>
            <w:gridSpan w:val="2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дан ответ на вопрос задачи «нет» и(или) «не вправе».</w:t>
            </w:r>
          </w:p>
        </w:tc>
      </w:tr>
      <w:tr w:rsidR="00CB3812" w:rsidRPr="00613BD8">
        <w:tc>
          <w:tcPr>
            <w:tcW w:w="704" w:type="dxa"/>
            <w:shd w:val="clear" w:color="auto" w:fill="auto"/>
          </w:tcPr>
          <w:p w:rsidR="00CB3812" w:rsidRDefault="00CB38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  <w:gridSpan w:val="3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Пос</w:t>
            </w:r>
            <w:r>
              <w:rPr>
                <w:rFonts w:eastAsiaTheme="minorHAnsi"/>
                <w:sz w:val="20"/>
                <w:szCs w:val="20"/>
                <w:lang w:val="ru-RU"/>
              </w:rPr>
              <w:t>тановлением судьи районного суда помощнику прокурора района было отказано в допуске в судебное заседание по уголовному делу в отношении Дмитриева для участия в качестве государственного обвинителя, как не наделенному соответствующими полномочиями. В обосно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вание своей позиции судья указал, что обвинение в суде может поддерживать лишь прокурор, но не его помощник. 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 xml:space="preserve">Законно ли постановление судьи? </w:t>
            </w:r>
          </w:p>
        </w:tc>
        <w:tc>
          <w:tcPr>
            <w:tcW w:w="2977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Нет/ Не законно</w:t>
            </w:r>
          </w:p>
        </w:tc>
        <w:tc>
          <w:tcPr>
            <w:tcW w:w="2696" w:type="dxa"/>
            <w:gridSpan w:val="2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- обучающимся дан ответ на вопрос задачи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«нет» и(или) «не законно».</w:t>
            </w:r>
          </w:p>
        </w:tc>
      </w:tr>
      <w:tr w:rsidR="00CB3812" w:rsidRPr="00613BD8">
        <w:trPr>
          <w:gridAfter w:val="1"/>
          <w:wAfter w:w="139" w:type="dxa"/>
        </w:trPr>
        <w:tc>
          <w:tcPr>
            <w:tcW w:w="15168" w:type="dxa"/>
            <w:gridSpan w:val="7"/>
            <w:shd w:val="clear" w:color="auto" w:fill="auto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lastRenderedPageBreak/>
              <w:t>ПК 2.1 - ОСУЩЕСТВЛЯТЬ КОНТРОЛЬ СОБЛЮДЕНИЯ ЗАКОНОДАТЕЛЬСТВА РФ СУБЪЕКТАМИ ПРАВА.</w:t>
            </w:r>
          </w:p>
        </w:tc>
      </w:tr>
      <w:tr w:rsidR="00CB3812">
        <w:trPr>
          <w:gridAfter w:val="1"/>
          <w:wAfter w:w="139" w:type="dxa"/>
          <w:tblHeader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8338" w:type="dxa"/>
            <w:shd w:val="clear" w:color="auto" w:fill="auto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Ключ к заданию / Эталонный ответ</w:t>
            </w:r>
          </w:p>
        </w:tc>
        <w:tc>
          <w:tcPr>
            <w:tcW w:w="2646" w:type="dxa"/>
            <w:gridSpan w:val="2"/>
            <w:shd w:val="clear" w:color="auto" w:fill="auto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CB3812" w:rsidRPr="00613BD8">
        <w:trPr>
          <w:gridAfter w:val="1"/>
          <w:wAfter w:w="139" w:type="dxa"/>
        </w:trPr>
        <w:tc>
          <w:tcPr>
            <w:tcW w:w="1271" w:type="dxa"/>
            <w:gridSpan w:val="2"/>
            <w:shd w:val="clear" w:color="auto" w:fill="auto"/>
          </w:tcPr>
          <w:p w:rsidR="00CB3812" w:rsidRDefault="00CB3812">
            <w:pPr>
              <w:numPr>
                <w:ilvl w:val="0"/>
                <w:numId w:val="2"/>
              </w:numPr>
              <w:spacing w:after="0" w:line="240" w:lineRule="auto"/>
              <w:ind w:left="741" w:hanging="709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Какие органы наделены правом осуществления уголовно-процессуальной </w:t>
            </w:r>
            <w:r>
              <w:rPr>
                <w:rFonts w:eastAsiaTheme="minorHAnsi"/>
                <w:sz w:val="20"/>
                <w:szCs w:val="20"/>
                <w:lang w:val="ru-RU"/>
              </w:rPr>
              <w:t>деятельности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 Судьи, следователи, дознаватели, прокуроры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 Конституционный суд РФ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Арбитражные суды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 Оперативные подразделения органов внутренних дел РФ</w:t>
            </w:r>
          </w:p>
        </w:tc>
        <w:tc>
          <w:tcPr>
            <w:tcW w:w="2913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</w:t>
            </w:r>
          </w:p>
        </w:tc>
        <w:tc>
          <w:tcPr>
            <w:tcW w:w="2646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CB3812" w:rsidRPr="00613BD8">
        <w:trPr>
          <w:gridAfter w:val="1"/>
          <w:wAfter w:w="139" w:type="dxa"/>
        </w:trPr>
        <w:tc>
          <w:tcPr>
            <w:tcW w:w="1271" w:type="dxa"/>
            <w:gridSpan w:val="2"/>
            <w:shd w:val="clear" w:color="auto" w:fill="auto"/>
          </w:tcPr>
          <w:p w:rsidR="00CB3812" w:rsidRDefault="00CB381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CB3812" w:rsidRDefault="00F2430E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Какие виды уголовного преследования названы в </w:t>
            </w:r>
            <w:r>
              <w:rPr>
                <w:rFonts w:eastAsiaTheme="minorHAnsi"/>
                <w:sz w:val="20"/>
                <w:szCs w:val="20"/>
                <w:lang w:val="ru-RU"/>
              </w:rPr>
              <w:t>УПК РФ?</w:t>
            </w:r>
          </w:p>
          <w:p w:rsidR="00CB3812" w:rsidRDefault="00F2430E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 В уголовном процессе осуществляется прокурорское преследование</w:t>
            </w:r>
          </w:p>
          <w:p w:rsidR="00CB3812" w:rsidRDefault="00F2430E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 В уголовном процессе осуществляется следственное преследование</w:t>
            </w:r>
          </w:p>
          <w:p w:rsidR="00CB3812" w:rsidRDefault="00F2430E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 xml:space="preserve">В </w:t>
            </w:r>
            <w:proofErr w:type="spellStart"/>
            <w:r>
              <w:rPr>
                <w:rFonts w:eastAsiaTheme="minorHAnsi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уголовном процессе преследование осуществляется в публичном и частном обвинении</w:t>
            </w:r>
          </w:p>
          <w:p w:rsidR="00CB3812" w:rsidRDefault="00F2430E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 В уголовном процессе преследован</w:t>
            </w:r>
            <w:r>
              <w:rPr>
                <w:rFonts w:eastAsiaTheme="minorHAnsi"/>
                <w:sz w:val="20"/>
                <w:szCs w:val="20"/>
                <w:lang w:val="ru-RU"/>
              </w:rPr>
              <w:t>ие осуществляется в публичном, частно-публичном и частном обвинении</w:t>
            </w:r>
          </w:p>
        </w:tc>
        <w:tc>
          <w:tcPr>
            <w:tcW w:w="2913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</w:t>
            </w:r>
          </w:p>
        </w:tc>
        <w:tc>
          <w:tcPr>
            <w:tcW w:w="2646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CB3812" w:rsidRPr="00613BD8">
        <w:trPr>
          <w:gridAfter w:val="1"/>
          <w:wAfter w:w="139" w:type="dxa"/>
        </w:trPr>
        <w:tc>
          <w:tcPr>
            <w:tcW w:w="1271" w:type="dxa"/>
            <w:gridSpan w:val="2"/>
            <w:shd w:val="clear" w:color="auto" w:fill="auto"/>
          </w:tcPr>
          <w:p w:rsidR="00CB3812" w:rsidRDefault="00CB381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Что положено в основу применяемых видов уголовного преследования?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А вид уголовного преследования зависит от ходатайства, заявленного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обвиняемым, подсудимым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Б вид уголовного преследования зависит от мнения прокурора 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вид уголовного преследования зависит от 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 вид уголовного преследования в ходе предварительного расследования и в суде избирается в зависимости от характера и тяжести сове</w:t>
            </w:r>
            <w:r>
              <w:rPr>
                <w:rFonts w:eastAsiaTheme="minorHAnsi"/>
                <w:sz w:val="20"/>
                <w:szCs w:val="20"/>
                <w:lang w:val="ru-RU"/>
              </w:rPr>
              <w:t>ршенного преступления</w:t>
            </w:r>
          </w:p>
        </w:tc>
        <w:tc>
          <w:tcPr>
            <w:tcW w:w="2913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</w:t>
            </w:r>
          </w:p>
        </w:tc>
        <w:tc>
          <w:tcPr>
            <w:tcW w:w="2646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CB3812" w:rsidRPr="00613BD8">
        <w:trPr>
          <w:gridAfter w:val="1"/>
          <w:wAfter w:w="139" w:type="dxa"/>
        </w:trPr>
        <w:tc>
          <w:tcPr>
            <w:tcW w:w="1271" w:type="dxa"/>
            <w:gridSpan w:val="2"/>
            <w:shd w:val="clear" w:color="auto" w:fill="auto"/>
          </w:tcPr>
          <w:p w:rsidR="00CB3812" w:rsidRDefault="00CB381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Обязательно ли наличие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заявления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потерпевшего при публичном обвинении?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 Возбуждение уголовного дела публичного обвинения возможно без заявления потерпевшего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 Возбуждение уголовного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дела публичного обвинения невозможно без заявления потерпевшего.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Прокурор принимает решение о наличии либо отсутствии заявления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 Следователь принимает решение о наличии либо отсутствии заявления</w:t>
            </w:r>
          </w:p>
        </w:tc>
        <w:tc>
          <w:tcPr>
            <w:tcW w:w="2913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</w:t>
            </w:r>
          </w:p>
        </w:tc>
        <w:tc>
          <w:tcPr>
            <w:tcW w:w="2646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CB3812" w:rsidRPr="00613BD8">
        <w:trPr>
          <w:gridAfter w:val="1"/>
          <w:wAfter w:w="139" w:type="dxa"/>
        </w:trPr>
        <w:tc>
          <w:tcPr>
            <w:tcW w:w="1271" w:type="dxa"/>
            <w:gridSpan w:val="2"/>
            <w:shd w:val="clear" w:color="auto" w:fill="auto"/>
          </w:tcPr>
          <w:p w:rsidR="00CB3812" w:rsidRDefault="00CB381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Обяза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тельно ли наличие 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заявления</w:t>
            </w:r>
            <w:proofErr w:type="gramEnd"/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потерпевшего при частном обвинении?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 Прокурор принимает решение о наличии либо отсутствии заявления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Б Следователь принимает решение о наличии либо отсутствии заявления 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В Уголовное дело частного обвинения возбуждается не иначе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как по заявлению потерпевшего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Г Уголовное дело частного обвинения может быть возбуждено судом без жалобы потерпевшего</w:t>
            </w:r>
          </w:p>
        </w:tc>
        <w:tc>
          <w:tcPr>
            <w:tcW w:w="2913" w:type="dxa"/>
            <w:gridSpan w:val="2"/>
            <w:vAlign w:val="center"/>
          </w:tcPr>
          <w:p w:rsidR="00CB3812" w:rsidRDefault="00F2430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</w:t>
            </w:r>
          </w:p>
        </w:tc>
        <w:tc>
          <w:tcPr>
            <w:tcW w:w="2646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выбор одного правильного ответа из предложенных</w:t>
            </w:r>
          </w:p>
        </w:tc>
      </w:tr>
      <w:tr w:rsidR="00CB3812" w:rsidRPr="00613BD8">
        <w:trPr>
          <w:gridAfter w:val="1"/>
          <w:wAfter w:w="139" w:type="dxa"/>
        </w:trPr>
        <w:tc>
          <w:tcPr>
            <w:tcW w:w="1271" w:type="dxa"/>
            <w:gridSpan w:val="2"/>
            <w:shd w:val="clear" w:color="auto" w:fill="auto"/>
          </w:tcPr>
          <w:p w:rsidR="00CB3812" w:rsidRDefault="00CB381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Можно ли прекратить публичное уголовное преследование за примирением сторон?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А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Уголовное дело публичного обвинения, как правило, за примирением сторон прекращению не подлежит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Б Уголовное дело публичного обвинения может быть прекращено на основании заявления потерпевшего в отношении лица, подозреваемого или обвиняемого в совершении пр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еступления небольшой или средней тяжести в случаях, если это лицо примирилось с потерпевшим и загладило причиненный вред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 Уголовное дело публичного обвинения может быть прекращено судом по указанию прокурора.</w:t>
            </w:r>
          </w:p>
        </w:tc>
        <w:tc>
          <w:tcPr>
            <w:tcW w:w="2913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Б</w:t>
            </w:r>
          </w:p>
        </w:tc>
        <w:tc>
          <w:tcPr>
            <w:tcW w:w="2646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выбор одного правильного ответа из предложен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ных</w:t>
            </w:r>
          </w:p>
        </w:tc>
      </w:tr>
      <w:tr w:rsidR="00CB3812" w:rsidRPr="00613BD8">
        <w:trPr>
          <w:gridAfter w:val="1"/>
          <w:wAfter w:w="139" w:type="dxa"/>
        </w:trPr>
        <w:tc>
          <w:tcPr>
            <w:tcW w:w="1271" w:type="dxa"/>
            <w:gridSpan w:val="2"/>
            <w:shd w:val="clear" w:color="auto" w:fill="auto"/>
          </w:tcPr>
          <w:p w:rsidR="00CB3812" w:rsidRDefault="00CB381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Прокурор осуществляет в отношении органов, осуществляющих предварительное расследование…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 надзор.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Б наблюдение.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 процессуальный контроль.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Г судебный контроль.</w:t>
            </w:r>
          </w:p>
        </w:tc>
        <w:tc>
          <w:tcPr>
            <w:tcW w:w="2913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2646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выбор одного правильного ответа из предложенных</w:t>
            </w:r>
          </w:p>
        </w:tc>
      </w:tr>
      <w:tr w:rsidR="00CB3812" w:rsidRPr="00613BD8">
        <w:trPr>
          <w:gridAfter w:val="1"/>
          <w:wAfter w:w="139" w:type="dxa"/>
        </w:trPr>
        <w:tc>
          <w:tcPr>
            <w:tcW w:w="1271" w:type="dxa"/>
            <w:gridSpan w:val="2"/>
            <w:shd w:val="clear" w:color="auto" w:fill="auto"/>
          </w:tcPr>
          <w:p w:rsidR="00CB3812" w:rsidRDefault="00CB381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Кто может быть понятым в уголовном 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судопроизводстве?</w:t>
            </w:r>
          </w:p>
        </w:tc>
        <w:tc>
          <w:tcPr>
            <w:tcW w:w="2913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не заинтересованное в исходе уголовного дела лицо/ не заинтересованное лицо</w:t>
            </w:r>
          </w:p>
        </w:tc>
        <w:tc>
          <w:tcPr>
            <w:tcW w:w="2646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- обучающийся правильно указал один или оба правильных ответа 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(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не</w:t>
            </w:r>
            <w:proofErr w:type="gramEnd"/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заинтересованное в исходе уголовного дела лицо/ не заинтересованное лицо ) </w:t>
            </w:r>
          </w:p>
        </w:tc>
      </w:tr>
      <w:tr w:rsidR="00CB3812" w:rsidRPr="00613BD8">
        <w:trPr>
          <w:gridAfter w:val="1"/>
          <w:wAfter w:w="139" w:type="dxa"/>
        </w:trPr>
        <w:tc>
          <w:tcPr>
            <w:tcW w:w="1271" w:type="dxa"/>
            <w:gridSpan w:val="2"/>
            <w:shd w:val="clear" w:color="auto" w:fill="auto"/>
          </w:tcPr>
          <w:p w:rsidR="00CB3812" w:rsidRDefault="00CB381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Кто 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может  признать</w:t>
            </w:r>
            <w:proofErr w:type="gramEnd"/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 лицо виновным в совершении преступления и назначить ему наказание?</w:t>
            </w:r>
          </w:p>
        </w:tc>
        <w:tc>
          <w:tcPr>
            <w:tcW w:w="2913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Только суд/ суд</w:t>
            </w:r>
          </w:p>
        </w:tc>
        <w:tc>
          <w:tcPr>
            <w:tcW w:w="2646" w:type="dxa"/>
            <w:gridSpan w:val="2"/>
            <w:shd w:val="clear" w:color="auto" w:fill="FFFFFF" w:themeFill="background1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обучающийся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правильно указал один или оба правильных ответа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(</w:t>
            </w:r>
            <w:r>
              <w:rPr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Только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суд/ суд)</w:t>
            </w:r>
          </w:p>
        </w:tc>
      </w:tr>
      <w:tr w:rsidR="00CB3812" w:rsidRPr="00613BD8">
        <w:trPr>
          <w:gridAfter w:val="1"/>
          <w:wAfter w:w="139" w:type="dxa"/>
        </w:trPr>
        <w:tc>
          <w:tcPr>
            <w:tcW w:w="1271" w:type="dxa"/>
            <w:gridSpan w:val="2"/>
            <w:shd w:val="clear" w:color="auto" w:fill="auto"/>
          </w:tcPr>
          <w:p w:rsidR="00CB3812" w:rsidRDefault="00CB381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Кто может выносить решение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об избрании меры пресечения в виде заключения под стражу, домашнего ареста, залога, запрета определенных действий</w:t>
            </w:r>
          </w:p>
        </w:tc>
        <w:tc>
          <w:tcPr>
            <w:tcW w:w="2913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Только суд/ суд</w:t>
            </w:r>
          </w:p>
        </w:tc>
        <w:tc>
          <w:tcPr>
            <w:tcW w:w="2646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Ответ засчитывается как </w:t>
            </w:r>
            <w:r>
              <w:rPr>
                <w:rFonts w:eastAsiaTheme="minorHAnsi"/>
                <w:sz w:val="20"/>
                <w:szCs w:val="20"/>
                <w:lang w:val="ru-RU"/>
              </w:rPr>
              <w:t>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обучающийся правильно указал один или оба правильных ответа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(</w:t>
            </w:r>
            <w:r>
              <w:rPr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Только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суд/ суд)</w:t>
            </w:r>
          </w:p>
        </w:tc>
      </w:tr>
      <w:tr w:rsidR="00CB3812">
        <w:trPr>
          <w:gridAfter w:val="1"/>
          <w:wAfter w:w="139" w:type="dxa"/>
        </w:trPr>
        <w:tc>
          <w:tcPr>
            <w:tcW w:w="1271" w:type="dxa"/>
            <w:gridSpan w:val="2"/>
            <w:shd w:val="clear" w:color="auto" w:fill="FFFFFF" w:themeFill="background1"/>
          </w:tcPr>
          <w:p w:rsidR="00CB3812" w:rsidRDefault="00CB381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Кто имеет право проверять исполнение требований федерального закона при приеме, регистрации и разрешении сообщений о преступлениях</w:t>
            </w:r>
          </w:p>
        </w:tc>
        <w:tc>
          <w:tcPr>
            <w:tcW w:w="2913" w:type="dxa"/>
            <w:gridSpan w:val="2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Прокурор</w:t>
            </w:r>
          </w:p>
        </w:tc>
        <w:tc>
          <w:tcPr>
            <w:tcW w:w="2646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- обучающийся правильно указал (Прокурор)</w:t>
            </w:r>
          </w:p>
        </w:tc>
      </w:tr>
      <w:tr w:rsidR="00CB3812">
        <w:trPr>
          <w:gridAfter w:val="1"/>
          <w:wAfter w:w="139" w:type="dxa"/>
        </w:trPr>
        <w:tc>
          <w:tcPr>
            <w:tcW w:w="1271" w:type="dxa"/>
            <w:gridSpan w:val="2"/>
            <w:shd w:val="clear" w:color="auto" w:fill="auto"/>
          </w:tcPr>
          <w:p w:rsidR="00CB3812" w:rsidRDefault="00CB381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Кто имеет право требовать от органов дознания и следственных органов устранения нарушений федерального законодательства, допущенных при приеме, регистрации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 и разрешении сообщений о преступлениях, производстве дознания или предварительного следствия</w:t>
            </w:r>
          </w:p>
        </w:tc>
        <w:tc>
          <w:tcPr>
            <w:tcW w:w="2913" w:type="dxa"/>
            <w:gridSpan w:val="2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Прокурор</w:t>
            </w:r>
          </w:p>
        </w:tc>
        <w:tc>
          <w:tcPr>
            <w:tcW w:w="2646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правильно указал (Прокурор)</w:t>
            </w:r>
          </w:p>
        </w:tc>
      </w:tr>
      <w:tr w:rsidR="00CB3812" w:rsidRPr="00613BD8">
        <w:trPr>
          <w:gridAfter w:val="1"/>
          <w:wAfter w:w="139" w:type="dxa"/>
        </w:trPr>
        <w:tc>
          <w:tcPr>
            <w:tcW w:w="1271" w:type="dxa"/>
            <w:gridSpan w:val="2"/>
            <w:shd w:val="clear" w:color="auto" w:fill="auto"/>
          </w:tcPr>
          <w:p w:rsidR="00CB3812" w:rsidRDefault="00CB381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Кто имеет право поручать производство 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предварительного следствия следователю либо нескольким следователям, а также изымать уголовное дело у следователя и передавать его другому следователю с обязательным указанием оснований такой передачи, создавать следственную группу, изменять ее состав либо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 принимать уголовное дело к своему производству</w:t>
            </w:r>
          </w:p>
        </w:tc>
        <w:tc>
          <w:tcPr>
            <w:tcW w:w="2913" w:type="dxa"/>
            <w:gridSpan w:val="2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Руководитель следственного органа</w:t>
            </w:r>
          </w:p>
        </w:tc>
        <w:tc>
          <w:tcPr>
            <w:tcW w:w="2646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- обучающийся правильно указал 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(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Руководитель</w:t>
            </w:r>
            <w:proofErr w:type="gramEnd"/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следственного органа )</w:t>
            </w:r>
          </w:p>
        </w:tc>
      </w:tr>
      <w:tr w:rsidR="00CB3812" w:rsidRPr="00613BD8">
        <w:trPr>
          <w:gridAfter w:val="1"/>
          <w:wAfter w:w="139" w:type="dxa"/>
        </w:trPr>
        <w:tc>
          <w:tcPr>
            <w:tcW w:w="1271" w:type="dxa"/>
            <w:gridSpan w:val="2"/>
            <w:shd w:val="clear" w:color="auto" w:fill="auto"/>
          </w:tcPr>
          <w:p w:rsidR="00CB3812" w:rsidRDefault="00CB381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Кто имеет право проверять материалы проверки с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ообщения о преступлении или материалы уголовного дела, отменять незаконные или необоснованные постановления следователя</w:t>
            </w:r>
          </w:p>
        </w:tc>
        <w:tc>
          <w:tcPr>
            <w:tcW w:w="2913" w:type="dxa"/>
            <w:gridSpan w:val="2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Руководитель следственного органа</w:t>
            </w:r>
          </w:p>
        </w:tc>
        <w:tc>
          <w:tcPr>
            <w:tcW w:w="2646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- обучающийся правильно указал 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(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Руководитель</w:t>
            </w:r>
            <w:proofErr w:type="gramEnd"/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следственного органа )</w:t>
            </w:r>
          </w:p>
        </w:tc>
      </w:tr>
      <w:tr w:rsidR="00CB3812" w:rsidRPr="00613BD8">
        <w:trPr>
          <w:gridAfter w:val="1"/>
          <w:wAfter w:w="139" w:type="dxa"/>
        </w:trPr>
        <w:tc>
          <w:tcPr>
            <w:tcW w:w="1271" w:type="dxa"/>
            <w:gridSpan w:val="2"/>
            <w:shd w:val="clear" w:color="auto" w:fill="auto"/>
          </w:tcPr>
          <w:p w:rsidR="00CB3812" w:rsidRDefault="00CB381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Студент 2 курса дневного отделения представил на кафедру отчет по практике, в котором среди прочей проделанной работы было указано следующее, что он проводил допрос свидетеля по уголовному делу.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Правомерен ли такой допрос?</w:t>
            </w:r>
          </w:p>
        </w:tc>
        <w:tc>
          <w:tcPr>
            <w:tcW w:w="2913" w:type="dxa"/>
            <w:gridSpan w:val="2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Нет / </w:t>
            </w:r>
            <w:r>
              <w:rPr>
                <w:rFonts w:eastAsiaTheme="minorHAnsi"/>
                <w:sz w:val="20"/>
                <w:szCs w:val="20"/>
                <w:lang w:val="ru-RU"/>
              </w:rPr>
              <w:t>Не правомерен</w:t>
            </w:r>
          </w:p>
        </w:tc>
        <w:tc>
          <w:tcPr>
            <w:tcW w:w="2646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дан ответ на вопрос задачи «нет» и(или) «не правомерен».</w:t>
            </w:r>
          </w:p>
        </w:tc>
      </w:tr>
      <w:tr w:rsidR="00CB3812" w:rsidRPr="00613BD8">
        <w:trPr>
          <w:gridAfter w:val="1"/>
          <w:wAfter w:w="139" w:type="dxa"/>
        </w:trPr>
        <w:tc>
          <w:tcPr>
            <w:tcW w:w="1271" w:type="dxa"/>
            <w:gridSpan w:val="2"/>
            <w:shd w:val="clear" w:color="auto" w:fill="auto"/>
          </w:tcPr>
          <w:p w:rsidR="00CB3812" w:rsidRDefault="00CB381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отношении обвиняемого в совершении кражи Н., проживающего на территории г. Сызрань, была избрана мера пресечен</w:t>
            </w:r>
            <w:r>
              <w:rPr>
                <w:rFonts w:eastAsiaTheme="minorHAnsi"/>
                <w:sz w:val="20"/>
                <w:szCs w:val="20"/>
                <w:lang w:val="ru-RU"/>
              </w:rPr>
              <w:t>ия в виде подписки о невыезде и надлежащем поведении. Спустя трое суток следователь направил Н. повестку с целью вызова на допрос. В назначенное время обвиняемый не явился. Мать Н. сообщила, что ее сын был задержан сотрудниками полиции за пределами г. Сызр</w:t>
            </w:r>
            <w:r>
              <w:rPr>
                <w:rFonts w:eastAsiaTheme="minorHAnsi"/>
                <w:sz w:val="20"/>
                <w:szCs w:val="20"/>
                <w:lang w:val="ru-RU"/>
              </w:rPr>
              <w:t>ань и впоследствии подвергнут административному аресту за управление автомашиной в состоянии алкогольного опьянения. В свое оправдание Н. заявил, что устроился работать таксистом, чтобы на вырученные деньги возместить причиненный преступлением вред.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Допуще</w:t>
            </w:r>
            <w:r>
              <w:rPr>
                <w:rFonts w:eastAsiaTheme="minorHAnsi"/>
                <w:sz w:val="20"/>
                <w:szCs w:val="20"/>
                <w:lang w:val="ru-RU"/>
              </w:rPr>
              <w:t>ны ли обвиняемым Н. нарушения обязательств, предусмотренных подпиской о невыезде?</w:t>
            </w:r>
          </w:p>
        </w:tc>
        <w:tc>
          <w:tcPr>
            <w:tcW w:w="2913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Да/ Нарушены</w:t>
            </w:r>
          </w:p>
        </w:tc>
        <w:tc>
          <w:tcPr>
            <w:tcW w:w="2646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дан ответ на вопрос задачи «да» и (или) «Нарушены»</w:t>
            </w:r>
          </w:p>
          <w:p w:rsidR="00CB3812" w:rsidRDefault="00CB3812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CB3812" w:rsidRPr="00613BD8">
        <w:trPr>
          <w:gridAfter w:val="1"/>
          <w:wAfter w:w="139" w:type="dxa"/>
        </w:trPr>
        <w:tc>
          <w:tcPr>
            <w:tcW w:w="1271" w:type="dxa"/>
            <w:gridSpan w:val="2"/>
            <w:shd w:val="clear" w:color="auto" w:fill="auto"/>
          </w:tcPr>
          <w:p w:rsidR="00CB3812" w:rsidRDefault="00CB381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постановлении судьи об избрании в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отношении обвиняемого меры пресечения в виде домашнего ареста были указаны следующие ограничения: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— общаться с родственниками как лично, так и при использовании 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любых средств связи;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— получать и отправлять корреспонденцию.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Для обеспечения этих ограничений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судья распорядился изъять у обвиняемого компьютер с доступом в Интернет, сотовый и домашний телефоны, телевизор.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Правомерно ли решение судьи в части изъятия вышеуказанного имущества?</w:t>
            </w:r>
          </w:p>
        </w:tc>
        <w:tc>
          <w:tcPr>
            <w:tcW w:w="2913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Не правомерны/ Действия суда не правомерны</w:t>
            </w:r>
          </w:p>
        </w:tc>
        <w:tc>
          <w:tcPr>
            <w:tcW w:w="2646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Ответ засчитывается как </w:t>
            </w:r>
            <w:r>
              <w:rPr>
                <w:rFonts w:eastAsiaTheme="minorHAnsi"/>
                <w:sz w:val="20"/>
                <w:szCs w:val="20"/>
                <w:lang w:val="ru-RU"/>
              </w:rPr>
              <w:t>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 xml:space="preserve">- обучающимся дан ответ на вопрос задачи «Не правомерны» или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«</w:t>
            </w:r>
            <w:r>
              <w:rPr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Действия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суда не правомерны »</w:t>
            </w:r>
          </w:p>
        </w:tc>
      </w:tr>
      <w:tr w:rsidR="00CB3812" w:rsidRPr="00613BD8">
        <w:trPr>
          <w:gridAfter w:val="1"/>
          <w:wAfter w:w="139" w:type="dxa"/>
        </w:trPr>
        <w:tc>
          <w:tcPr>
            <w:tcW w:w="1271" w:type="dxa"/>
            <w:gridSpan w:val="2"/>
            <w:shd w:val="clear" w:color="auto" w:fill="auto"/>
          </w:tcPr>
          <w:p w:rsidR="00CB3812" w:rsidRDefault="00CB381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Потерпевший по делу о разбойном нападении Х. обратился к следователю с устной просьбой о возмещении ему имущественного вреда,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причиненного преступлением, и затрат, понесенных в связи с лечением. Следователь сообщил потерпевшему, что данную просьбу следует заявить в письменной форме и только после установления и привлечения к ответственности лиц, совершивших преступление. В данный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момент лица, подлежащие привлечению к ответственности, не установлены, и такая просьба не может быть удовлетворена.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Правомерны ли действия следователя?</w:t>
            </w:r>
          </w:p>
        </w:tc>
        <w:tc>
          <w:tcPr>
            <w:tcW w:w="2913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Не правомерны/ Действия следователя не правомерны</w:t>
            </w:r>
          </w:p>
        </w:tc>
        <w:tc>
          <w:tcPr>
            <w:tcW w:w="2646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</w:t>
            </w:r>
            <w:r>
              <w:rPr>
                <w:rFonts w:eastAsiaTheme="minorHAnsi"/>
                <w:sz w:val="20"/>
                <w:szCs w:val="20"/>
                <w:lang w:val="ru-RU"/>
              </w:rPr>
              <w:t>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дан ответ на вопрос задачи «Не правомерны» или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«</w:t>
            </w:r>
            <w:r>
              <w:rPr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Действия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следователя не правомерны »</w:t>
            </w:r>
          </w:p>
        </w:tc>
      </w:tr>
      <w:tr w:rsidR="00CB3812" w:rsidRPr="00613BD8">
        <w:trPr>
          <w:gridAfter w:val="1"/>
          <w:wAfter w:w="139" w:type="dxa"/>
        </w:trPr>
        <w:tc>
          <w:tcPr>
            <w:tcW w:w="1271" w:type="dxa"/>
            <w:gridSpan w:val="2"/>
            <w:shd w:val="clear" w:color="auto" w:fill="auto"/>
          </w:tcPr>
          <w:p w:rsidR="00CB3812" w:rsidRDefault="00CB381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При рассмотрении уголовного дела по обвинению И. в совершении разбойного нападения на А. государственный обвинитель счел необходимым заявить ходатайст</w:t>
            </w:r>
            <w:r>
              <w:rPr>
                <w:rFonts w:eastAsiaTheme="minorHAnsi"/>
                <w:sz w:val="20"/>
                <w:szCs w:val="20"/>
                <w:lang w:val="ru-RU"/>
              </w:rPr>
              <w:t>во об изменении объема обвинения. Потерпевший А., не согласный с таким заявлением прокурора, решил подать жалобу на его действия в суд.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Может ли А. обжаловать действия государственного обвинителя в заданной ситуации судье?</w:t>
            </w:r>
          </w:p>
        </w:tc>
        <w:tc>
          <w:tcPr>
            <w:tcW w:w="2913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Да/ Может</w:t>
            </w:r>
          </w:p>
        </w:tc>
        <w:tc>
          <w:tcPr>
            <w:tcW w:w="2646" w:type="dxa"/>
            <w:gridSpan w:val="2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дан ответ на вопрос задачи «Да» и (или) «Может»</w:t>
            </w:r>
          </w:p>
        </w:tc>
      </w:tr>
      <w:tr w:rsidR="00CB3812" w:rsidRPr="00613BD8">
        <w:trPr>
          <w:gridAfter w:val="1"/>
          <w:wAfter w:w="139" w:type="dxa"/>
        </w:trPr>
        <w:tc>
          <w:tcPr>
            <w:tcW w:w="1271" w:type="dxa"/>
            <w:gridSpan w:val="2"/>
            <w:shd w:val="clear" w:color="auto" w:fill="auto"/>
          </w:tcPr>
          <w:p w:rsidR="00CB3812" w:rsidRDefault="00CB381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 xml:space="preserve">Следователю К. необходимо было установить наличие особых примет на теле у подозреваемой Б., однако та отказалась от освидетельствования в присутствии следователя. Следователь принял решение о принудительном освидетельствовании. 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Правомерны ли действия след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ователя?</w:t>
            </w:r>
          </w:p>
        </w:tc>
        <w:tc>
          <w:tcPr>
            <w:tcW w:w="2913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Не правомерны/ Действия следователя не правомерны</w:t>
            </w:r>
          </w:p>
        </w:tc>
        <w:tc>
          <w:tcPr>
            <w:tcW w:w="2646" w:type="dxa"/>
            <w:gridSpan w:val="2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дан ответ на вопрос задачи «Не правомерны» или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« Действия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следователя не правомерны ».</w:t>
            </w:r>
          </w:p>
        </w:tc>
      </w:tr>
      <w:tr w:rsidR="00CB3812" w:rsidRPr="00613BD8">
        <w:trPr>
          <w:gridAfter w:val="1"/>
          <w:wAfter w:w="139" w:type="dxa"/>
        </w:trPr>
        <w:tc>
          <w:tcPr>
            <w:tcW w:w="1271" w:type="dxa"/>
            <w:gridSpan w:val="2"/>
            <w:shd w:val="clear" w:color="auto" w:fill="auto"/>
          </w:tcPr>
          <w:p w:rsidR="00CB3812" w:rsidRDefault="00CB381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338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Гражданка Аэлита </w:t>
            </w:r>
            <w:proofErr w:type="spellStart"/>
            <w:r>
              <w:rPr>
                <w:rFonts w:eastAsiaTheme="minorHAnsi"/>
                <w:sz w:val="20"/>
                <w:szCs w:val="20"/>
                <w:lang w:val="ru-RU"/>
              </w:rPr>
              <w:t>Копенкина</w:t>
            </w:r>
            <w:proofErr w:type="spellEnd"/>
            <w:r>
              <w:rPr>
                <w:rFonts w:eastAsiaTheme="minorHAnsi"/>
                <w:sz w:val="20"/>
                <w:szCs w:val="20"/>
                <w:lang w:val="ru-RU"/>
              </w:rPr>
              <w:t>, жительниц</w:t>
            </w:r>
            <w:r>
              <w:rPr>
                <w:rFonts w:eastAsiaTheme="minorHAnsi"/>
                <w:sz w:val="20"/>
                <w:szCs w:val="20"/>
                <w:lang w:val="ru-RU"/>
              </w:rPr>
              <w:t>а военного городка, была изнасилована неизвестным. В ходе допроса она указала, что насильник был одет в военную форму, погоны свидетельствовали о его офицерском чине. По договоренности с начальником гарнизона был объявлен срочный сбор всего офицерского сос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тава в актовом зале. Следователь предложил гражданке </w:t>
            </w:r>
            <w:proofErr w:type="spellStart"/>
            <w:r>
              <w:rPr>
                <w:rFonts w:eastAsiaTheme="minorHAnsi"/>
                <w:sz w:val="20"/>
                <w:szCs w:val="20"/>
                <w:lang w:val="ru-RU"/>
              </w:rPr>
              <w:t>Копенкиной</w:t>
            </w:r>
            <w:proofErr w:type="spell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пройти по рядам и опознать среди присутствующих напавшего. В результате она указала на </w:t>
            </w:r>
            <w:proofErr w:type="spellStart"/>
            <w:r>
              <w:rPr>
                <w:rFonts w:eastAsiaTheme="minorHAnsi"/>
                <w:sz w:val="20"/>
                <w:szCs w:val="20"/>
                <w:lang w:val="ru-RU"/>
              </w:rPr>
              <w:t>Козлевича</w:t>
            </w:r>
            <w:proofErr w:type="spell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как на лицо, совершившее преступление.</w:t>
            </w:r>
          </w:p>
        </w:tc>
        <w:tc>
          <w:tcPr>
            <w:tcW w:w="2913" w:type="dxa"/>
            <w:gridSpan w:val="2"/>
            <w:vAlign w:val="center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Не правомерны/ Действия следователя не правомерны</w:t>
            </w:r>
          </w:p>
        </w:tc>
        <w:tc>
          <w:tcPr>
            <w:tcW w:w="2646" w:type="dxa"/>
            <w:gridSpan w:val="2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Ответ </w:t>
            </w:r>
            <w:r>
              <w:rPr>
                <w:rFonts w:eastAsiaTheme="minorHAnsi"/>
                <w:sz w:val="20"/>
                <w:szCs w:val="20"/>
                <w:lang w:val="ru-RU"/>
              </w:rPr>
              <w:t>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дан ответ на вопрос задачи «Не правомерны» или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« Действия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следователя не правомерны ».</w:t>
            </w:r>
          </w:p>
        </w:tc>
      </w:tr>
    </w:tbl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tbl>
      <w:tblPr>
        <w:tblStyle w:val="ac"/>
        <w:tblpPr w:leftFromText="180" w:rightFromText="180" w:vertAnchor="page" w:horzAnchor="margin" w:tblpY="751"/>
        <w:tblW w:w="15307" w:type="dxa"/>
        <w:tblLook w:val="04A0" w:firstRow="1" w:lastRow="0" w:firstColumn="1" w:lastColumn="0" w:noHBand="0" w:noVBand="1"/>
      </w:tblPr>
      <w:tblGrid>
        <w:gridCol w:w="1100"/>
        <w:gridCol w:w="8621"/>
        <w:gridCol w:w="2935"/>
        <w:gridCol w:w="2651"/>
      </w:tblGrid>
      <w:tr w:rsidR="00CB3812" w:rsidRPr="00613BD8">
        <w:tc>
          <w:tcPr>
            <w:tcW w:w="15307" w:type="dxa"/>
            <w:gridSpan w:val="4"/>
            <w:shd w:val="clear" w:color="auto" w:fill="auto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lastRenderedPageBreak/>
              <w:t xml:space="preserve">ПК 2.2 - ОСУЩЕСТВЛЯТЬ ПРЕДУПРЕЖДЕНИЕ ПРАВОНАРУШЕНИЙ, ВЫЯВЛЯТЬ И УСТРАНЯТЬ ПРИЧИНЫ И УСЛОВИЯ, 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>СПОСОБСТВУЮЩИЕ ИХ СОВЕРШЕНИЮ</w:t>
            </w:r>
          </w:p>
        </w:tc>
      </w:tr>
      <w:tr w:rsidR="00CB3812">
        <w:trPr>
          <w:tblHeader/>
        </w:trPr>
        <w:tc>
          <w:tcPr>
            <w:tcW w:w="1100" w:type="dxa"/>
            <w:shd w:val="clear" w:color="auto" w:fill="auto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8621" w:type="dxa"/>
            <w:shd w:val="clear" w:color="auto" w:fill="auto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Ключ к заданию / Эталонный ответ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CB3812" w:rsidRPr="00613BD8">
        <w:tc>
          <w:tcPr>
            <w:tcW w:w="1100" w:type="dxa"/>
            <w:shd w:val="clear" w:color="auto" w:fill="auto"/>
          </w:tcPr>
          <w:p w:rsidR="00CB3812" w:rsidRDefault="00CB3812">
            <w:pPr>
              <w:numPr>
                <w:ilvl w:val="0"/>
                <w:numId w:val="3"/>
              </w:numPr>
              <w:spacing w:after="0" w:line="240" w:lineRule="auto"/>
              <w:ind w:left="883" w:hanging="818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  <w:p w:rsidR="00CB3812" w:rsidRDefault="00CB3812">
            <w:pPr>
              <w:ind w:firstLine="32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Что является полномочиями суда?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 он осуществляет уголовное преследование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Б он в досудебном производстве принимает решения о применении мер процессуального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принуждения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он признает лицо виновным в совершении преступления и назначает ему наказание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 он может признать лицо виновным в совершении преступления и назначить ему наказание, применить к лицу принудительные меры медицинского характера или воспитательно</w:t>
            </w:r>
            <w:r>
              <w:rPr>
                <w:rFonts w:eastAsiaTheme="minorHAnsi"/>
                <w:sz w:val="20"/>
                <w:szCs w:val="20"/>
                <w:lang w:val="ru-RU"/>
              </w:rPr>
              <w:t>го воздействия, отменить или изменить решение, принятое нижестоящим судом, в ходе досудебного производства принимает решения о применении мер процессуального принуждения</w:t>
            </w:r>
          </w:p>
        </w:tc>
        <w:tc>
          <w:tcPr>
            <w:tcW w:w="2935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</w:t>
            </w:r>
          </w:p>
        </w:tc>
        <w:tc>
          <w:tcPr>
            <w:tcW w:w="2651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CB3812" w:rsidRPr="00613BD8">
        <w:tc>
          <w:tcPr>
            <w:tcW w:w="1100" w:type="dxa"/>
            <w:shd w:val="clear" w:color="auto" w:fill="auto"/>
          </w:tcPr>
          <w:p w:rsidR="00CB3812" w:rsidRDefault="00CB38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CB3812" w:rsidRDefault="00F2430E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Кем оцениваются доказательства по </w:t>
            </w:r>
            <w:r>
              <w:rPr>
                <w:rFonts w:eastAsiaTheme="minorHAnsi"/>
                <w:sz w:val="20"/>
                <w:szCs w:val="20"/>
                <w:lang w:val="ru-RU"/>
              </w:rPr>
              <w:t>делу?</w:t>
            </w:r>
          </w:p>
          <w:p w:rsidR="00CB3812" w:rsidRDefault="00F2430E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 самим обвиняемым, подозреваемым</w:t>
            </w:r>
          </w:p>
          <w:p w:rsidR="00CB3812" w:rsidRDefault="00F2430E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 всеми участниками уголовного судопроизводства</w:t>
            </w:r>
          </w:p>
          <w:p w:rsidR="00CB3812" w:rsidRDefault="00F2430E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В оперативными подразделениями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ОВД </w:t>
            </w:r>
          </w:p>
          <w:p w:rsidR="00CB3812" w:rsidRDefault="00F2430E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 судьей, присяжными заседателями, прокурором, следователем, дознавателем</w:t>
            </w:r>
          </w:p>
        </w:tc>
        <w:tc>
          <w:tcPr>
            <w:tcW w:w="2935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</w:t>
            </w:r>
          </w:p>
        </w:tc>
        <w:tc>
          <w:tcPr>
            <w:tcW w:w="2651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CB3812" w:rsidRPr="00613BD8">
        <w:tc>
          <w:tcPr>
            <w:tcW w:w="1100" w:type="dxa"/>
            <w:shd w:val="clear" w:color="auto" w:fill="auto"/>
          </w:tcPr>
          <w:p w:rsidR="00CB3812" w:rsidRDefault="00CB38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Имеют </w:t>
            </w:r>
            <w:r>
              <w:rPr>
                <w:rFonts w:eastAsiaTheme="minorHAnsi"/>
                <w:sz w:val="20"/>
                <w:szCs w:val="20"/>
                <w:lang w:val="ru-RU"/>
              </w:rPr>
              <w:t>ли доказательства заранее установленную силу?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А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Ни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одно доказательство не имеет заранее установленной силы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 УПК и УК ограничивают круг составов, по которым есть доказательства с заранее установленной силой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Заключение эксперта по делу имеет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преимущественное значение в числе доказательств, полученных по делу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 все ответы верные</w:t>
            </w:r>
          </w:p>
        </w:tc>
        <w:tc>
          <w:tcPr>
            <w:tcW w:w="2935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</w:t>
            </w:r>
          </w:p>
        </w:tc>
        <w:tc>
          <w:tcPr>
            <w:tcW w:w="2651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CB3812" w:rsidRPr="00613BD8">
        <w:tc>
          <w:tcPr>
            <w:tcW w:w="1100" w:type="dxa"/>
            <w:shd w:val="clear" w:color="auto" w:fill="auto"/>
          </w:tcPr>
          <w:p w:rsidR="00CB3812" w:rsidRDefault="00CB38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Нужно ли при получении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доказательств  соблюдать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процессуальную форму?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А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Это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не предусмотрено УПК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Б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При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получении </w:t>
            </w:r>
            <w:r>
              <w:rPr>
                <w:rFonts w:eastAsiaTheme="minorHAnsi"/>
                <w:sz w:val="20"/>
                <w:szCs w:val="20"/>
                <w:lang w:val="ru-RU"/>
              </w:rPr>
              <w:t>доказательств должна быть соблюдена процессуальная форма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Доказательства получаются произвольно, без соблюдения процессуальной формы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Г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Все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ответы верны</w:t>
            </w:r>
          </w:p>
        </w:tc>
        <w:tc>
          <w:tcPr>
            <w:tcW w:w="2935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</w:t>
            </w:r>
          </w:p>
        </w:tc>
        <w:tc>
          <w:tcPr>
            <w:tcW w:w="2651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CB3812" w:rsidRPr="00613BD8">
        <w:tc>
          <w:tcPr>
            <w:tcW w:w="1100" w:type="dxa"/>
            <w:shd w:val="clear" w:color="auto" w:fill="auto"/>
          </w:tcPr>
          <w:p w:rsidR="00CB3812" w:rsidRDefault="00CB38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Нужно ли при получении доказательств соблюдать проц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ессуальный порядок?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 Процессуальный порядок при получении доказательств из источников, указанных в законе, должен был соблюден в обязательном порядке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Б Доказательства могут быть получены произвольно, без соблюдения предписанного законом порядка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В 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Это</w:t>
            </w:r>
            <w:proofErr w:type="gramEnd"/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не п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редусмотрено УПК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Г 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Все</w:t>
            </w:r>
            <w:proofErr w:type="gramEnd"/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ответы верны</w:t>
            </w:r>
          </w:p>
        </w:tc>
        <w:tc>
          <w:tcPr>
            <w:tcW w:w="2935" w:type="dxa"/>
            <w:vAlign w:val="center"/>
          </w:tcPr>
          <w:p w:rsidR="00CB3812" w:rsidRDefault="00F2430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2651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выбор одного правильного ответа из предложенных</w:t>
            </w:r>
          </w:p>
        </w:tc>
      </w:tr>
      <w:tr w:rsidR="00CB3812" w:rsidRPr="00613BD8">
        <w:tc>
          <w:tcPr>
            <w:tcW w:w="1100" w:type="dxa"/>
            <w:shd w:val="clear" w:color="auto" w:fill="auto"/>
          </w:tcPr>
          <w:p w:rsidR="00CB3812" w:rsidRDefault="00CB38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Возможно ли задержание подозреваемого в порядке ст. 91 УПК РФ?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А 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до  возбуждения</w:t>
            </w:r>
            <w:proofErr w:type="gramEnd"/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уголовного дела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Б 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по  подозрению</w:t>
            </w:r>
            <w:proofErr w:type="gramEnd"/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преступлении, за которое может быть назначено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наказание не связанное с лишением свободы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В только 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по  подозрению</w:t>
            </w:r>
            <w:proofErr w:type="gramEnd"/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особо тяжком преступлении, 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Г задержание в порядке ст. 91 УПК РФ возможно только после возбуждения уголовного дела по подозрению в совершение преступления, за которое может быть назначено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наказание, связанное с лишением свободы.</w:t>
            </w:r>
          </w:p>
        </w:tc>
        <w:tc>
          <w:tcPr>
            <w:tcW w:w="2935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Г</w:t>
            </w:r>
          </w:p>
        </w:tc>
        <w:tc>
          <w:tcPr>
            <w:tcW w:w="2651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выбор одного правильного ответа из предложенных</w:t>
            </w:r>
          </w:p>
        </w:tc>
      </w:tr>
      <w:tr w:rsidR="00CB3812" w:rsidRPr="00613BD8">
        <w:tc>
          <w:tcPr>
            <w:tcW w:w="1100" w:type="dxa"/>
            <w:shd w:val="clear" w:color="auto" w:fill="auto"/>
          </w:tcPr>
          <w:p w:rsidR="00CB3812" w:rsidRDefault="00CB38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Какой документ является процессуальным основанием привода как меры процессуального принуждения?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А копия 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рапорта  от</w:t>
            </w:r>
            <w:proofErr w:type="gramEnd"/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начальника оперативного подразделения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Б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постановление следователя, дознавателя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 определение суда о приводе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Г постановление следователя, дознавателя, судьи, определение суда</w:t>
            </w:r>
          </w:p>
          <w:p w:rsidR="00CB3812" w:rsidRDefault="00CB3812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935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Г</w:t>
            </w:r>
          </w:p>
        </w:tc>
        <w:tc>
          <w:tcPr>
            <w:tcW w:w="2651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выбор одного правильного ответа из предложенных</w:t>
            </w:r>
          </w:p>
        </w:tc>
      </w:tr>
      <w:tr w:rsidR="00CB3812" w:rsidRPr="00613BD8">
        <w:tc>
          <w:tcPr>
            <w:tcW w:w="1100" w:type="dxa"/>
            <w:shd w:val="clear" w:color="auto" w:fill="auto"/>
          </w:tcPr>
          <w:p w:rsidR="00CB3812" w:rsidRDefault="00CB38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Подлежат ли выявлению по уголовному делу обстоятельства, 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способствовавшие совершению преступления?</w:t>
            </w:r>
          </w:p>
        </w:tc>
        <w:tc>
          <w:tcPr>
            <w:tcW w:w="2935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Да/ подлежат</w:t>
            </w:r>
          </w:p>
        </w:tc>
        <w:tc>
          <w:tcPr>
            <w:tcW w:w="2651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указал один из или оба правильных ответов (да/ подлежат)</w:t>
            </w:r>
          </w:p>
        </w:tc>
      </w:tr>
      <w:tr w:rsidR="00CB3812" w:rsidRPr="00613BD8">
        <w:tc>
          <w:tcPr>
            <w:tcW w:w="1100" w:type="dxa"/>
            <w:shd w:val="clear" w:color="auto" w:fill="auto"/>
          </w:tcPr>
          <w:p w:rsidR="00CB3812" w:rsidRDefault="00CB38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Можно ли содержать задержанного более 48 часов без судебного решения?</w:t>
            </w:r>
          </w:p>
        </w:tc>
        <w:tc>
          <w:tcPr>
            <w:tcW w:w="2935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Да/ можно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обучающийся указал один из или оба правильных ответов (да/ можно)</w:t>
            </w:r>
          </w:p>
        </w:tc>
      </w:tr>
      <w:tr w:rsidR="00CB3812" w:rsidRPr="00613BD8">
        <w:tc>
          <w:tcPr>
            <w:tcW w:w="1100" w:type="dxa"/>
            <w:shd w:val="clear" w:color="auto" w:fill="auto"/>
          </w:tcPr>
          <w:p w:rsidR="00CB3812" w:rsidRDefault="00CB38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Для избрания каких мер пресечения основанием 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является 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пресечение</w:t>
            </w:r>
            <w:proofErr w:type="gramEnd"/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 (предупреждение) продолжения преступной 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деятельностью?</w:t>
            </w:r>
          </w:p>
        </w:tc>
        <w:tc>
          <w:tcPr>
            <w:tcW w:w="2935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Для всех/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подписка о невыезде;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личное поручительство;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наблюдение командования воинской части;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присмотр за несовершеннолетним обвиняемым;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запрет определенных действий;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залог;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домашний арест;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заключение под стражу</w:t>
            </w:r>
          </w:p>
        </w:tc>
        <w:tc>
          <w:tcPr>
            <w:tcW w:w="2651" w:type="dxa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 xml:space="preserve">Ответ засчитывается как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правильно указал все меры пресечение или указал (для всех)</w:t>
            </w:r>
          </w:p>
        </w:tc>
      </w:tr>
      <w:tr w:rsidR="00CB3812" w:rsidRPr="00613BD8">
        <w:tc>
          <w:tcPr>
            <w:tcW w:w="1100" w:type="dxa"/>
            <w:shd w:val="clear" w:color="auto" w:fill="FFFFFF" w:themeFill="background1"/>
          </w:tcPr>
          <w:p w:rsidR="00CB3812" w:rsidRDefault="00CB38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Кем осуществляется привод?</w:t>
            </w:r>
          </w:p>
        </w:tc>
        <w:tc>
          <w:tcPr>
            <w:tcW w:w="2935" w:type="dxa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органами 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дознания, 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сотрудниками</w:t>
            </w:r>
            <w:proofErr w:type="gramEnd"/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органов принудительного исполнения</w:t>
            </w:r>
          </w:p>
        </w:tc>
        <w:tc>
          <w:tcPr>
            <w:tcW w:w="2651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- обучающийся указал один из или оба правильных ответа (органами 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дознания,  сотрудниками</w:t>
            </w:r>
            <w:proofErr w:type="gramEnd"/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органов принудительного исполнения)</w:t>
            </w:r>
          </w:p>
        </w:tc>
      </w:tr>
      <w:tr w:rsidR="00CB3812" w:rsidRPr="00613BD8">
        <w:tc>
          <w:tcPr>
            <w:tcW w:w="1100" w:type="dxa"/>
            <w:shd w:val="clear" w:color="auto" w:fill="auto"/>
          </w:tcPr>
          <w:p w:rsidR="00CB3812" w:rsidRDefault="00CB38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К кому применяется обязательство о явке?</w:t>
            </w:r>
          </w:p>
        </w:tc>
        <w:tc>
          <w:tcPr>
            <w:tcW w:w="2935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подозреваемому, обвиняемому, потерпевшему, свидетелю</w:t>
            </w:r>
          </w:p>
        </w:tc>
        <w:tc>
          <w:tcPr>
            <w:tcW w:w="2651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Ответ засчитывается как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- обучающимся правильно не менее 3 или всех участников в отношении которых применяется обязательство о явке  </w:t>
            </w:r>
          </w:p>
        </w:tc>
      </w:tr>
      <w:tr w:rsidR="00CB3812" w:rsidRPr="00613BD8">
        <w:tc>
          <w:tcPr>
            <w:tcW w:w="1100" w:type="dxa"/>
            <w:shd w:val="clear" w:color="auto" w:fill="auto"/>
          </w:tcPr>
          <w:p w:rsidR="00CB3812" w:rsidRDefault="00CB38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Какими процессуальными документами разрешаются заявленные ходатайства?</w:t>
            </w:r>
          </w:p>
        </w:tc>
        <w:tc>
          <w:tcPr>
            <w:tcW w:w="2935" w:type="dxa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Постановлением или определением</w:t>
            </w:r>
          </w:p>
        </w:tc>
        <w:tc>
          <w:tcPr>
            <w:tcW w:w="2651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Ответ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- обучающийся указал один из или оба правильных ответа (Постановлением или 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определением )</w:t>
            </w:r>
            <w:proofErr w:type="gramEnd"/>
          </w:p>
        </w:tc>
      </w:tr>
      <w:tr w:rsidR="00CB3812">
        <w:tc>
          <w:tcPr>
            <w:tcW w:w="1100" w:type="dxa"/>
            <w:shd w:val="clear" w:color="auto" w:fill="auto"/>
          </w:tcPr>
          <w:p w:rsidR="00CB3812" w:rsidRDefault="00CB38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Не позднее какого срока должно быть рассмотрено ходатайство прокурором или руководителем следственного органа?</w:t>
            </w:r>
          </w:p>
        </w:tc>
        <w:tc>
          <w:tcPr>
            <w:tcW w:w="2935" w:type="dxa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3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суток</w:t>
            </w:r>
          </w:p>
        </w:tc>
        <w:tc>
          <w:tcPr>
            <w:tcW w:w="2651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указал (3 суток) </w:t>
            </w:r>
          </w:p>
        </w:tc>
      </w:tr>
      <w:tr w:rsidR="00CB3812" w:rsidRPr="00613BD8">
        <w:tc>
          <w:tcPr>
            <w:tcW w:w="1100" w:type="dxa"/>
            <w:shd w:val="clear" w:color="auto" w:fill="auto"/>
          </w:tcPr>
          <w:p w:rsidR="00CB3812" w:rsidRDefault="00CB38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Расследуя дело по обвинению </w:t>
            </w:r>
            <w:proofErr w:type="spellStart"/>
            <w:r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Бучкина</w:t>
            </w:r>
            <w:proofErr w:type="spellEnd"/>
            <w:r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 в совершении квартирной кражи, следователь произвел осмотр места происшествия, в ходе которого был обнаружен и изъят след обуви. Затем в личной беседе следователь попросил оперуполномоченного Сидорова произвести осмотр в</w:t>
            </w:r>
            <w:r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 квартире </w:t>
            </w:r>
            <w:proofErr w:type="spellStart"/>
            <w:r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Бучкина</w:t>
            </w:r>
            <w:proofErr w:type="spellEnd"/>
            <w:r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. В ходе осмотра Сидоров обнаружил и изъял принадлежащие </w:t>
            </w:r>
            <w:proofErr w:type="spellStart"/>
            <w:r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Бучкину</w:t>
            </w:r>
            <w:proofErr w:type="spellEnd"/>
            <w:r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 ботинки. Экспертиза показала, что след обуви, изъятый с места происшествия, оставлен ботинком, принадлежащим </w:t>
            </w:r>
            <w:proofErr w:type="spellStart"/>
            <w:r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Бучкину</w:t>
            </w:r>
            <w:proofErr w:type="spellEnd"/>
            <w:r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shd w:val="clear" w:color="auto" w:fill="FFFFFF"/>
                <w:lang w:val="ru-RU" w:eastAsia="ru-RU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ab/>
              <w:t>Правомерны ли действия следователя?</w:t>
            </w:r>
          </w:p>
        </w:tc>
        <w:tc>
          <w:tcPr>
            <w:tcW w:w="2935" w:type="dxa"/>
            <w:vAlign w:val="center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Не правомерны/ Дей</w:t>
            </w:r>
            <w:r>
              <w:rPr>
                <w:rFonts w:eastAsiaTheme="minorHAnsi"/>
                <w:sz w:val="20"/>
                <w:szCs w:val="20"/>
                <w:lang w:val="ru-RU"/>
              </w:rPr>
              <w:t>ствия следователя не правомерны</w:t>
            </w:r>
          </w:p>
        </w:tc>
        <w:tc>
          <w:tcPr>
            <w:tcW w:w="2651" w:type="dxa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дан ответ на вопрос задачи «Не правомерны» или «Действия следователя не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правомерны »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>.</w:t>
            </w:r>
          </w:p>
        </w:tc>
      </w:tr>
      <w:tr w:rsidR="00CB3812" w:rsidRPr="00613BD8">
        <w:tc>
          <w:tcPr>
            <w:tcW w:w="1100" w:type="dxa"/>
            <w:shd w:val="clear" w:color="auto" w:fill="auto"/>
          </w:tcPr>
          <w:p w:rsidR="00CB3812" w:rsidRDefault="00CB38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Расследуя уголовное дело по обвинению Никитина в разбойном нападе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нии на гражданку Литвинову, следователь установил, что обвиняемый склонял свидетелей Попова и Мальцева (очевидцев преступления) изменить ранее данные ими показания, высказывая различного рода угрозы в их адрес. 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Вправе ли следователь применить к Никитину </w:t>
            </w:r>
            <w:r>
              <w:rPr>
                <w:rFonts w:eastAsiaTheme="minorHAnsi"/>
                <w:sz w:val="20"/>
                <w:szCs w:val="20"/>
                <w:lang w:val="ru-RU"/>
              </w:rPr>
              <w:t>меру пресечения?</w:t>
            </w:r>
          </w:p>
        </w:tc>
        <w:tc>
          <w:tcPr>
            <w:tcW w:w="2935" w:type="dxa"/>
            <w:vAlign w:val="center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Да/ вправе</w:t>
            </w:r>
          </w:p>
        </w:tc>
        <w:tc>
          <w:tcPr>
            <w:tcW w:w="2651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указал один из или оба правильных ответов (да/ вправе)</w:t>
            </w:r>
          </w:p>
        </w:tc>
      </w:tr>
      <w:tr w:rsidR="00CB3812" w:rsidRPr="00613BD8">
        <w:tc>
          <w:tcPr>
            <w:tcW w:w="1100" w:type="dxa"/>
            <w:shd w:val="clear" w:color="auto" w:fill="auto"/>
          </w:tcPr>
          <w:p w:rsidR="00CB3812" w:rsidRDefault="00CB38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Своим постановлением об избрании обвиняемому домашнего ареста в качестве меры пресечения судья </w:t>
            </w:r>
            <w:r>
              <w:rPr>
                <w:rFonts w:eastAsiaTheme="minorHAnsi"/>
                <w:sz w:val="20"/>
                <w:szCs w:val="20"/>
                <w:lang w:val="ru-RU"/>
              </w:rPr>
              <w:t>возложил на подразделение уголовного розыска осуществление контроля за соблюдением установленных ограничений.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Правомерно ли решение суда?</w:t>
            </w:r>
          </w:p>
        </w:tc>
        <w:tc>
          <w:tcPr>
            <w:tcW w:w="2935" w:type="dxa"/>
            <w:vAlign w:val="center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Не правомерно/ Решение суда не правомерно</w:t>
            </w:r>
          </w:p>
        </w:tc>
        <w:tc>
          <w:tcPr>
            <w:tcW w:w="2651" w:type="dxa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дан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ответ на вопрос задачи «Не правомерно» или «Решение суда не правомерно».</w:t>
            </w:r>
          </w:p>
        </w:tc>
      </w:tr>
      <w:tr w:rsidR="00CB3812" w:rsidRPr="00613BD8">
        <w:tc>
          <w:tcPr>
            <w:tcW w:w="1100" w:type="dxa"/>
            <w:shd w:val="clear" w:color="auto" w:fill="auto"/>
          </w:tcPr>
          <w:p w:rsidR="00CB3812" w:rsidRDefault="00CB38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дежурную часть районного отдела полиции поступило телефонное сообщение от гражданина Иванова о совершении в его отношении преступления, предусмотренного ч. 1 ст. 162 УК РФ.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Изложив  обстоятельства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совершения преступления, гражданин Иванов сообщил о том, что явиться в отдел не может по состоянию здоровья. Дежурный сотрудник полиции разъяснил Иванову, что может принять от него заявление о возбуждении уголовного дела только при </w:t>
            </w:r>
            <w:r>
              <w:rPr>
                <w:rFonts w:eastAsiaTheme="minorHAnsi"/>
                <w:sz w:val="20"/>
                <w:szCs w:val="20"/>
                <w:lang w:val="ru-RU"/>
              </w:rPr>
              <w:t>личной явке, так как требуется получение подписи Иванова под этим заявлением.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Соответствует ли закону разъяснение дежурного сотрудника полиции?</w:t>
            </w:r>
          </w:p>
        </w:tc>
        <w:tc>
          <w:tcPr>
            <w:tcW w:w="2935" w:type="dxa"/>
            <w:vAlign w:val="center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Да/ соответствует</w:t>
            </w:r>
          </w:p>
        </w:tc>
        <w:tc>
          <w:tcPr>
            <w:tcW w:w="2651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- обучающийся указал один из или оба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правильных ответов (да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/ 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соответствует</w:t>
            </w:r>
            <w:proofErr w:type="gramEnd"/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)</w:t>
            </w:r>
          </w:p>
        </w:tc>
      </w:tr>
      <w:tr w:rsidR="00CB3812" w:rsidRPr="00613BD8">
        <w:tc>
          <w:tcPr>
            <w:tcW w:w="1100" w:type="dxa"/>
            <w:shd w:val="clear" w:color="auto" w:fill="auto"/>
          </w:tcPr>
          <w:p w:rsidR="00CB3812" w:rsidRDefault="00CB38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Гражданин Шадрин обвинялся органами предварительного расследования в убийстве Зеленкова. Находясь под стражей, он направил в адрес администрации следственного изолятора заявление о явке с повинной, в котором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подробно изложил обстоятельства совершения преступления, а также сообщил о совершении других преступлений – разбойном нападении на Пименова и нанесении тяжких телесных повреждений Баеву.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Является ли заявление Шадрина явкой с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повинной ?</w:t>
            </w:r>
            <w:proofErr w:type="gramEnd"/>
          </w:p>
        </w:tc>
        <w:tc>
          <w:tcPr>
            <w:tcW w:w="2935" w:type="dxa"/>
            <w:vAlign w:val="center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Да/ является</w:t>
            </w:r>
          </w:p>
        </w:tc>
        <w:tc>
          <w:tcPr>
            <w:tcW w:w="2651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указал один из или оба правильных ответов (да/</w:t>
            </w:r>
            <w:r>
              <w:rPr>
                <w:rFonts w:eastAsia="Arial Unicode MS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eastAsia="Arial Unicode MS"/>
                <w:sz w:val="20"/>
                <w:szCs w:val="20"/>
                <w:lang w:val="ru-RU"/>
              </w:rPr>
              <w:t>является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)</w:t>
            </w:r>
            <w:proofErr w:type="gramEnd"/>
          </w:p>
        </w:tc>
      </w:tr>
      <w:tr w:rsidR="00CB3812" w:rsidRPr="00613BD8">
        <w:tc>
          <w:tcPr>
            <w:tcW w:w="1100" w:type="dxa"/>
            <w:shd w:val="clear" w:color="auto" w:fill="auto"/>
          </w:tcPr>
          <w:p w:rsidR="00CB3812" w:rsidRDefault="00CB38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В районный отдел полиции поступило анонимное заявление о совершении гражданином Красильниковым кражи государственного имущества. На основании анонимного заявления сотрудником уголовного розыска Быковым был составлен рапорт об обнаружении признаков преступл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 xml:space="preserve">ения и проведена проверка оснований к возбуждению уголовного дела. Проверкой был установлен факт совершения Красильниковым преступления. 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 xml:space="preserve">Является </w:t>
            </w:r>
            <w:proofErr w:type="gramStart"/>
            <w:r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ли  рапорт</w:t>
            </w:r>
            <w:proofErr w:type="gramEnd"/>
            <w:r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 xml:space="preserve"> Быкова  поводом  к  возбуждению уголовного дела ?</w:t>
            </w:r>
          </w:p>
        </w:tc>
        <w:tc>
          <w:tcPr>
            <w:tcW w:w="2935" w:type="dxa"/>
            <w:vAlign w:val="center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Да/ является</w:t>
            </w:r>
          </w:p>
        </w:tc>
        <w:tc>
          <w:tcPr>
            <w:tcW w:w="2651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указал один из или оба правильных ответов (да/</w:t>
            </w:r>
            <w:r>
              <w:rPr>
                <w:rFonts w:eastAsia="Arial Unicode MS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eastAsia="Arial Unicode MS"/>
                <w:sz w:val="20"/>
                <w:szCs w:val="20"/>
                <w:lang w:val="ru-RU"/>
              </w:rPr>
              <w:t>является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)</w:t>
            </w:r>
            <w:proofErr w:type="gramEnd"/>
          </w:p>
        </w:tc>
      </w:tr>
      <w:tr w:rsidR="00CB3812" w:rsidRPr="00613BD8">
        <w:tc>
          <w:tcPr>
            <w:tcW w:w="1100" w:type="dxa"/>
            <w:shd w:val="clear" w:color="auto" w:fill="auto"/>
          </w:tcPr>
          <w:p w:rsidR="00CB3812" w:rsidRDefault="00CB38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621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районной газете «Известия» была опубликована статья, содержащая информацию о совершении директором ООО «Вектор» Тихомировым присвоения вверенного имущества в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крупном размере и описаны обстоятельства совершения этого преступления. На основании данной статьи следователь приступил к проверке оснований для возбуждения уголовного дела и потребовал от главного редактора газеты «Известия» </w:t>
            </w:r>
            <w:proofErr w:type="spellStart"/>
            <w:r>
              <w:rPr>
                <w:rFonts w:eastAsiaTheme="minorHAnsi"/>
                <w:sz w:val="20"/>
                <w:szCs w:val="20"/>
                <w:lang w:val="ru-RU"/>
              </w:rPr>
              <w:t>Бурлакова</w:t>
            </w:r>
            <w:proofErr w:type="spell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предоставить докуме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нты и материалы,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подтверждающие изложенные в статье данные, а также сообщить данные о лице, предоставившем эту информацию. Бурлаков выполнить требования следователя отказался.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Является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ли  статья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в газете поводом к возбуждению уголовного дела ?</w:t>
            </w:r>
          </w:p>
        </w:tc>
        <w:tc>
          <w:tcPr>
            <w:tcW w:w="2935" w:type="dxa"/>
            <w:vAlign w:val="center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 xml:space="preserve">Нет/ Не </w:t>
            </w:r>
            <w:r>
              <w:rPr>
                <w:rFonts w:eastAsiaTheme="minorHAnsi"/>
                <w:sz w:val="20"/>
                <w:szCs w:val="20"/>
                <w:lang w:val="ru-RU"/>
              </w:rPr>
              <w:t>является</w:t>
            </w:r>
          </w:p>
        </w:tc>
        <w:tc>
          <w:tcPr>
            <w:tcW w:w="2651" w:type="dxa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дан ответ на вопрос задачи «Нет» или «Не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является »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>.</w:t>
            </w:r>
          </w:p>
        </w:tc>
      </w:tr>
    </w:tbl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p w:rsidR="00CB3812" w:rsidRDefault="00CB3812">
      <w:pPr>
        <w:tabs>
          <w:tab w:val="left" w:pos="2774"/>
        </w:tabs>
        <w:spacing w:after="0" w:line="240" w:lineRule="auto"/>
        <w:rPr>
          <w:lang w:val="ru-RU"/>
        </w:rPr>
      </w:pPr>
    </w:p>
    <w:tbl>
      <w:tblPr>
        <w:tblStyle w:val="ac"/>
        <w:tblpPr w:leftFromText="180" w:rightFromText="180" w:vertAnchor="page" w:horzAnchor="margin" w:tblpY="751"/>
        <w:tblW w:w="15588" w:type="dxa"/>
        <w:tblLook w:val="04A0" w:firstRow="1" w:lastRow="0" w:firstColumn="1" w:lastColumn="0" w:noHBand="0" w:noVBand="1"/>
      </w:tblPr>
      <w:tblGrid>
        <w:gridCol w:w="1271"/>
        <w:gridCol w:w="8930"/>
        <w:gridCol w:w="2977"/>
        <w:gridCol w:w="2410"/>
      </w:tblGrid>
      <w:tr w:rsidR="00CB3812" w:rsidRPr="00613BD8">
        <w:tc>
          <w:tcPr>
            <w:tcW w:w="15588" w:type="dxa"/>
            <w:gridSpan w:val="4"/>
            <w:shd w:val="clear" w:color="auto" w:fill="auto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lastRenderedPageBreak/>
              <w:t xml:space="preserve">ПК 2.3 - </w:t>
            </w:r>
            <w:r>
              <w:rPr>
                <w:lang w:val="ru-RU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ВЫЯВЛЯТЬ, ДАВАТЬ ОЦЕНКУ ПРОТИВОПРАВНОГО ПОВЕДЕНИЯ И СОДЕЙСТВОВАТЬ ЕГО 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>ПРЕСЕЧЕНИЮ.</w:t>
            </w:r>
          </w:p>
        </w:tc>
      </w:tr>
      <w:tr w:rsidR="00CB3812">
        <w:trPr>
          <w:tblHeader/>
        </w:trPr>
        <w:tc>
          <w:tcPr>
            <w:tcW w:w="1271" w:type="dxa"/>
            <w:shd w:val="clear" w:color="auto" w:fill="auto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Ключ к заданию / Эталонный ответ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CB3812" w:rsidRPr="00613BD8">
        <w:tc>
          <w:tcPr>
            <w:tcW w:w="1271" w:type="dxa"/>
            <w:shd w:val="clear" w:color="auto" w:fill="auto"/>
          </w:tcPr>
          <w:p w:rsidR="00CB3812" w:rsidRDefault="00CB3812">
            <w:pPr>
              <w:numPr>
                <w:ilvl w:val="0"/>
                <w:numId w:val="4"/>
              </w:numPr>
              <w:spacing w:after="0" w:line="240" w:lineRule="auto"/>
              <w:ind w:left="457" w:hanging="471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Обязательно ли наличие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заявления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потерпевшего при частном обвинении?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 Прокурор принимает решение о наличии либо отсутствии заявления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Б Следователь принимает решение о наличии либо отсутствии заявления 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Уголовное дело частного обвинения возбуждается не иначе как по заявлению потерпевшего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 Уголовное дело частного обвинения может быть возбуждено судом без жалобы потерпевшего</w:t>
            </w:r>
          </w:p>
        </w:tc>
        <w:tc>
          <w:tcPr>
            <w:tcW w:w="2977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</w:t>
            </w:r>
          </w:p>
        </w:tc>
        <w:tc>
          <w:tcPr>
            <w:tcW w:w="2410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</w:t>
            </w:r>
            <w:r>
              <w:rPr>
                <w:rFonts w:eastAsiaTheme="minorHAnsi"/>
                <w:sz w:val="20"/>
                <w:szCs w:val="20"/>
                <w:lang w:val="ru-RU"/>
              </w:rPr>
              <w:t>ого правильного ответа из предложенных</w:t>
            </w:r>
          </w:p>
        </w:tc>
      </w:tr>
      <w:tr w:rsidR="00CB3812" w:rsidRPr="00613BD8">
        <w:tc>
          <w:tcPr>
            <w:tcW w:w="1271" w:type="dxa"/>
            <w:shd w:val="clear" w:color="auto" w:fill="auto"/>
          </w:tcPr>
          <w:p w:rsidR="00CB3812" w:rsidRDefault="00CB381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CB3812" w:rsidRDefault="00F2430E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Поступившее сообщение должно быть рассмотрено в срок не позднее</w:t>
            </w:r>
          </w:p>
          <w:p w:rsidR="00CB3812" w:rsidRDefault="00F2430E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 3 суток.</w:t>
            </w:r>
          </w:p>
          <w:p w:rsidR="00CB3812" w:rsidRDefault="00F2430E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 7 суток.</w:t>
            </w:r>
          </w:p>
          <w:p w:rsidR="00CB3812" w:rsidRDefault="00F2430E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14 суток.</w:t>
            </w:r>
          </w:p>
          <w:p w:rsidR="00CB3812" w:rsidRDefault="00F2430E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 1 месяца.</w:t>
            </w:r>
          </w:p>
        </w:tc>
        <w:tc>
          <w:tcPr>
            <w:tcW w:w="2977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</w:t>
            </w:r>
          </w:p>
        </w:tc>
        <w:tc>
          <w:tcPr>
            <w:tcW w:w="2410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CB3812" w:rsidRPr="00613BD8">
        <w:tc>
          <w:tcPr>
            <w:tcW w:w="1271" w:type="dxa"/>
            <w:shd w:val="clear" w:color="auto" w:fill="auto"/>
          </w:tcPr>
          <w:p w:rsidR="00CB3812" w:rsidRDefault="00CB381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Отказ в приеме сообщения о преступлении может быть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обжалован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 начальнику ОВД.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 только прокурору или в суд.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В прямому начальнику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лица, не принявшего сообщение.</w:t>
            </w:r>
          </w:p>
          <w:p w:rsidR="00CB3812" w:rsidRDefault="00F2430E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 прокурору, в суд или руководителю СО.</w:t>
            </w:r>
          </w:p>
        </w:tc>
        <w:tc>
          <w:tcPr>
            <w:tcW w:w="2977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</w:t>
            </w:r>
          </w:p>
        </w:tc>
        <w:tc>
          <w:tcPr>
            <w:tcW w:w="2410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CB3812" w:rsidRPr="00613BD8">
        <w:tc>
          <w:tcPr>
            <w:tcW w:w="1271" w:type="dxa"/>
            <w:shd w:val="clear" w:color="auto" w:fill="auto"/>
          </w:tcPr>
          <w:p w:rsidR="00CB3812" w:rsidRDefault="00CB381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При явке с повинной составляется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 протокол.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Б </w:t>
            </w:r>
            <w:r>
              <w:rPr>
                <w:rFonts w:eastAsiaTheme="minorHAnsi"/>
                <w:sz w:val="20"/>
                <w:szCs w:val="20"/>
                <w:lang w:val="ru-RU"/>
              </w:rPr>
              <w:t>справка.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рапорт.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 извещение.</w:t>
            </w:r>
          </w:p>
        </w:tc>
        <w:tc>
          <w:tcPr>
            <w:tcW w:w="2977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</w:t>
            </w:r>
          </w:p>
        </w:tc>
        <w:tc>
          <w:tcPr>
            <w:tcW w:w="2410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CB3812" w:rsidRPr="00613BD8">
        <w:tc>
          <w:tcPr>
            <w:tcW w:w="1271" w:type="dxa"/>
            <w:shd w:val="clear" w:color="auto" w:fill="auto"/>
          </w:tcPr>
          <w:p w:rsidR="00CB3812" w:rsidRDefault="00CB381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Кем принимается решение о возбуждении уголовного дела публичного обвинения?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 Решения о возбуждении уголовного дела принимаются судом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Б Решения о возбуждении уголовного дел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 принимаются прокурором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 Оперативными сотрудниками</w:t>
            </w:r>
            <w:proofErr w:type="gramEnd"/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ОВД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Г Решения о возбуждении уголовного дела принимаются органом дознания, дознавателем, руководителем следственного органа, следователем</w:t>
            </w:r>
          </w:p>
        </w:tc>
        <w:tc>
          <w:tcPr>
            <w:tcW w:w="2977" w:type="dxa"/>
            <w:vAlign w:val="center"/>
          </w:tcPr>
          <w:p w:rsidR="00CB3812" w:rsidRDefault="00F2430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Г</w:t>
            </w:r>
          </w:p>
        </w:tc>
        <w:tc>
          <w:tcPr>
            <w:tcW w:w="2410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выбор одного правильного ответа из предложенных</w:t>
            </w:r>
          </w:p>
        </w:tc>
      </w:tr>
      <w:tr w:rsidR="00CB3812" w:rsidRPr="00613BD8">
        <w:tc>
          <w:tcPr>
            <w:tcW w:w="1271" w:type="dxa"/>
            <w:shd w:val="clear" w:color="auto" w:fill="auto"/>
          </w:tcPr>
          <w:p w:rsidR="00CB3812" w:rsidRDefault="00CB381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Какой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процессуальный документ выносится при возбуждении или отказе в возбуждении уголовного дела?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 уголовное дело возбуждается или в возбуждении уголовного дела отказывается путем вынесения постановления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Б уголовное дело возбуждается путем вынесения определения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судом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 рапорт сотрудников ОВД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Г заявление потерпевшего</w:t>
            </w:r>
          </w:p>
        </w:tc>
        <w:tc>
          <w:tcPr>
            <w:tcW w:w="2977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2410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выбор одного правильного ответа из предложенных</w:t>
            </w:r>
          </w:p>
        </w:tc>
      </w:tr>
      <w:tr w:rsidR="00CB3812" w:rsidRPr="00613BD8">
        <w:tc>
          <w:tcPr>
            <w:tcW w:w="1271" w:type="dxa"/>
            <w:shd w:val="clear" w:color="auto" w:fill="auto"/>
          </w:tcPr>
          <w:p w:rsidR="00CB3812" w:rsidRDefault="00CB381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Выдается ли заявителю документ о принятии сообщения о преступлении?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А Заявителю выдается документ о принятии сообщения о преступлении с указанием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данных о лице, которое его приняло, даты и времени его принятия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Б Заявителю эта информация сообщается устно.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 Заявителю высылается смс-сообщение о принятии сообщения о преступлении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Г Заявителю высылается почтовое уведомление</w:t>
            </w:r>
          </w:p>
        </w:tc>
        <w:tc>
          <w:tcPr>
            <w:tcW w:w="2977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2410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выбор одного правильного отв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ета из предложенных</w:t>
            </w:r>
          </w:p>
        </w:tc>
      </w:tr>
      <w:tr w:rsidR="00CB3812" w:rsidRPr="00613BD8">
        <w:tc>
          <w:tcPr>
            <w:tcW w:w="1271" w:type="dxa"/>
            <w:shd w:val="clear" w:color="auto" w:fill="auto"/>
          </w:tcPr>
          <w:p w:rsidR="00CB3812" w:rsidRDefault="00CB381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Может ли служить поводом для возбуждения уголовного дела сообщение, распространенное в средствах массовой информации?</w:t>
            </w:r>
          </w:p>
        </w:tc>
        <w:tc>
          <w:tcPr>
            <w:tcW w:w="2977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410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- обучающийся на вопрос ответил нет (нет) </w:t>
            </w:r>
          </w:p>
        </w:tc>
      </w:tr>
      <w:tr w:rsidR="00CB3812" w:rsidRPr="00613BD8">
        <w:tc>
          <w:tcPr>
            <w:tcW w:w="1271" w:type="dxa"/>
            <w:shd w:val="clear" w:color="auto" w:fill="auto"/>
          </w:tcPr>
          <w:p w:rsidR="00CB3812" w:rsidRDefault="00CB381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Срок 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предварительного следствия составляет</w:t>
            </w:r>
          </w:p>
        </w:tc>
        <w:tc>
          <w:tcPr>
            <w:tcW w:w="2977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2 месяца</w:t>
            </w:r>
          </w:p>
          <w:p w:rsidR="00CB3812" w:rsidRDefault="00CB381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обучающийся правильно назвал срок (2 месяца) </w:t>
            </w:r>
          </w:p>
        </w:tc>
      </w:tr>
      <w:tr w:rsidR="00CB3812" w:rsidRPr="00613BD8">
        <w:tc>
          <w:tcPr>
            <w:tcW w:w="1271" w:type="dxa"/>
            <w:shd w:val="clear" w:color="auto" w:fill="auto"/>
          </w:tcPr>
          <w:p w:rsidR="00CB3812" w:rsidRDefault="00CB381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Руководитель следственного органа вправе продлить срок следствия до</w:t>
            </w:r>
          </w:p>
        </w:tc>
        <w:tc>
          <w:tcPr>
            <w:tcW w:w="2977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 месяцев</w:t>
            </w:r>
          </w:p>
          <w:p w:rsidR="00CB3812" w:rsidRDefault="00CB381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Ответ засчитывается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правильно назвал срок (до 3 месяцев)</w:t>
            </w:r>
          </w:p>
        </w:tc>
      </w:tr>
      <w:tr w:rsidR="00CB3812" w:rsidRPr="00613BD8">
        <w:tc>
          <w:tcPr>
            <w:tcW w:w="1271" w:type="dxa"/>
            <w:shd w:val="clear" w:color="auto" w:fill="FFFFFF" w:themeFill="background1"/>
          </w:tcPr>
          <w:p w:rsidR="00CB3812" w:rsidRDefault="00CB381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Максимальный срок предварительного следствия по общему 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правилу</w:t>
            </w:r>
            <w:proofErr w:type="gramEnd"/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 не учитывая исключительные случаи</w:t>
            </w:r>
          </w:p>
        </w:tc>
        <w:tc>
          <w:tcPr>
            <w:tcW w:w="2977" w:type="dxa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12 месяцев</w:t>
            </w:r>
          </w:p>
        </w:tc>
        <w:tc>
          <w:tcPr>
            <w:tcW w:w="2410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обучающийся правильно назвал срок (до 12 месяцев)</w:t>
            </w:r>
          </w:p>
        </w:tc>
      </w:tr>
      <w:tr w:rsidR="00CB3812" w:rsidRPr="00613BD8">
        <w:tc>
          <w:tcPr>
            <w:tcW w:w="1271" w:type="dxa"/>
            <w:shd w:val="clear" w:color="auto" w:fill="auto"/>
          </w:tcPr>
          <w:p w:rsidR="00CB3812" w:rsidRDefault="00CB381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За сколько суток до дня истечения срока предварительного следствия следователь представляет постановление руководителю следственного органа </w:t>
            </w:r>
          </w:p>
        </w:tc>
        <w:tc>
          <w:tcPr>
            <w:tcW w:w="2977" w:type="dxa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5 суток</w:t>
            </w:r>
          </w:p>
        </w:tc>
        <w:tc>
          <w:tcPr>
            <w:tcW w:w="2410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Ответ засчитывается как «верный» при следующих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правильно назвал срок (5 суток)</w:t>
            </w:r>
          </w:p>
        </w:tc>
      </w:tr>
      <w:tr w:rsidR="00CB3812">
        <w:tc>
          <w:tcPr>
            <w:tcW w:w="1271" w:type="dxa"/>
            <w:shd w:val="clear" w:color="auto" w:fill="auto"/>
          </w:tcPr>
          <w:p w:rsidR="00CB3812" w:rsidRDefault="00CB381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Признав, что все следственные действия по уголовному делу произведены, а собранные доказательства достаточны для составления обвинительного заключения, кого следователь в первую очередь об этом 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уведомляет ?</w:t>
            </w:r>
            <w:proofErr w:type="gramEnd"/>
          </w:p>
        </w:tc>
        <w:tc>
          <w:tcPr>
            <w:tcW w:w="2977" w:type="dxa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обвиняемого</w:t>
            </w:r>
          </w:p>
        </w:tc>
        <w:tc>
          <w:tcPr>
            <w:tcW w:w="2410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 xml:space="preserve">- обучающимся правильно указал (обвиняемого) </w:t>
            </w:r>
          </w:p>
        </w:tc>
      </w:tr>
      <w:tr w:rsidR="00CB3812" w:rsidRPr="00613BD8">
        <w:tc>
          <w:tcPr>
            <w:tcW w:w="1271" w:type="dxa"/>
            <w:shd w:val="clear" w:color="auto" w:fill="auto"/>
          </w:tcPr>
          <w:p w:rsidR="00CB3812" w:rsidRDefault="00CB381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Не позднее скольких суток со дня вынесения постановления о привлечении в качестве обвиняемого лицу должно быть предъявлено обв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инение? </w:t>
            </w:r>
          </w:p>
        </w:tc>
        <w:tc>
          <w:tcPr>
            <w:tcW w:w="2977" w:type="dxa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3 суток</w:t>
            </w:r>
          </w:p>
        </w:tc>
        <w:tc>
          <w:tcPr>
            <w:tcW w:w="2410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правильно назван срок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(  3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суток) </w:t>
            </w:r>
          </w:p>
        </w:tc>
      </w:tr>
      <w:tr w:rsidR="00CB3812" w:rsidRPr="00613BD8">
        <w:tc>
          <w:tcPr>
            <w:tcW w:w="1271" w:type="dxa"/>
            <w:shd w:val="clear" w:color="auto" w:fill="auto"/>
          </w:tcPr>
          <w:p w:rsidR="00CB3812" w:rsidRDefault="00CB381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По заявлению о совершении гражданином Нечаевым вымогательства, совершённого неоднократно с применением насилия, следователем была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проведена проверка оснований к возбуждению уголовного дела. При этом </w:t>
            </w:r>
            <w:proofErr w:type="spellStart"/>
            <w:r>
              <w:rPr>
                <w:rFonts w:eastAsiaTheme="minorHAnsi"/>
                <w:sz w:val="20"/>
                <w:szCs w:val="20"/>
                <w:lang w:val="ru-RU"/>
              </w:rPr>
              <w:t>Карташвили</w:t>
            </w:r>
            <w:proofErr w:type="spell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и Холодков, являвшиеся очевидцами совершения преступления, от дачи объяснений отказались. Следователь разъяснил </w:t>
            </w:r>
            <w:proofErr w:type="spellStart"/>
            <w:r>
              <w:rPr>
                <w:rFonts w:eastAsiaTheme="minorHAnsi"/>
                <w:sz w:val="20"/>
                <w:szCs w:val="20"/>
                <w:lang w:val="ru-RU"/>
              </w:rPr>
              <w:t>Карташвили</w:t>
            </w:r>
            <w:proofErr w:type="spell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и </w:t>
            </w:r>
            <w:proofErr w:type="spellStart"/>
            <w:r>
              <w:rPr>
                <w:rFonts w:eastAsiaTheme="minorHAnsi"/>
                <w:sz w:val="20"/>
                <w:szCs w:val="20"/>
                <w:lang w:val="ru-RU"/>
              </w:rPr>
              <w:t>Холодкову</w:t>
            </w:r>
            <w:proofErr w:type="spellEnd"/>
            <w:r>
              <w:rPr>
                <w:rFonts w:eastAsiaTheme="minorHAnsi"/>
                <w:sz w:val="20"/>
                <w:szCs w:val="20"/>
                <w:lang w:val="ru-RU"/>
              </w:rPr>
              <w:t>, что они обязаны дать объяснения, так как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не являются родственниками Нечаева и права воспользоваться ст. 51 Конституции РФ (привилегия против самообвинения) не имеют.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Вправе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 xml:space="preserve">ли  </w:t>
            </w:r>
            <w:proofErr w:type="spellStart"/>
            <w:r>
              <w:rPr>
                <w:rFonts w:eastAsiaTheme="minorHAnsi"/>
                <w:sz w:val="20"/>
                <w:szCs w:val="20"/>
                <w:lang w:val="ru-RU"/>
              </w:rPr>
              <w:t>Карташвили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и Холодков отказаться от дачи объяснений в стадии возбуждения уголовного дела ?</w:t>
            </w:r>
          </w:p>
        </w:tc>
        <w:tc>
          <w:tcPr>
            <w:tcW w:w="2977" w:type="dxa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Да/ Вправе</w:t>
            </w:r>
          </w:p>
        </w:tc>
        <w:tc>
          <w:tcPr>
            <w:tcW w:w="2410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</w:t>
            </w:r>
            <w:r>
              <w:rPr>
                <w:rFonts w:eastAsiaTheme="minorHAnsi"/>
                <w:sz w:val="20"/>
                <w:szCs w:val="20"/>
                <w:lang w:val="ru-RU"/>
              </w:rPr>
              <w:t>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обучающийся указал один из или оба правильных ответов (да/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Вправе )</w:t>
            </w:r>
            <w:proofErr w:type="gramEnd"/>
          </w:p>
        </w:tc>
      </w:tr>
      <w:tr w:rsidR="00CB3812" w:rsidRPr="00613BD8">
        <w:tc>
          <w:tcPr>
            <w:tcW w:w="1271" w:type="dxa"/>
            <w:shd w:val="clear" w:color="auto" w:fill="auto"/>
          </w:tcPr>
          <w:p w:rsidR="00CB3812" w:rsidRDefault="00CB381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Второго августа в районный отдел полиции поступило заявление о совершении гражданином Ковальчуком кражи из квартиры Сучкова. Приступив к проверк</w:t>
            </w:r>
            <w:r>
              <w:rPr>
                <w:rFonts w:eastAsiaTheme="minorHAnsi"/>
                <w:sz w:val="20"/>
                <w:szCs w:val="20"/>
                <w:lang w:val="ru-RU"/>
              </w:rPr>
              <w:t>е оснований к возбуждению уголовного дела, дознаватель произвёл следующие действия: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 августа отобрал объяснения у Сучкова;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 августа отобрал объяснения у гражданина Ковальчука и произвёл его освидетельствование для выявления повреждений, полученных Коваль</w:t>
            </w:r>
            <w:r>
              <w:rPr>
                <w:rFonts w:eastAsiaTheme="minorHAnsi"/>
                <w:sz w:val="20"/>
                <w:szCs w:val="20"/>
                <w:lang w:val="ru-RU"/>
              </w:rPr>
              <w:t>чуком при выбивании двери;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6 августа отобрал объяснения у очевидцев преступления </w:t>
            </w:r>
            <w:proofErr w:type="spellStart"/>
            <w:r>
              <w:rPr>
                <w:rFonts w:eastAsiaTheme="minorHAnsi"/>
                <w:sz w:val="20"/>
                <w:szCs w:val="20"/>
                <w:lang w:val="ru-RU"/>
              </w:rPr>
              <w:t>Семёнова</w:t>
            </w:r>
            <w:proofErr w:type="spell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и </w:t>
            </w:r>
            <w:proofErr w:type="spellStart"/>
            <w:r>
              <w:rPr>
                <w:rFonts w:eastAsiaTheme="minorHAnsi"/>
                <w:sz w:val="20"/>
                <w:szCs w:val="20"/>
                <w:lang w:val="ru-RU"/>
              </w:rPr>
              <w:t>Комякова</w:t>
            </w:r>
            <w:proofErr w:type="spellEnd"/>
            <w:r>
              <w:rPr>
                <w:rFonts w:eastAsiaTheme="minorHAnsi"/>
                <w:sz w:val="20"/>
                <w:szCs w:val="20"/>
                <w:lang w:val="ru-RU"/>
              </w:rPr>
              <w:t>;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7 августа произвёл осмотр места происшествия на квартире Сучкова;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11 августа по результатам осмотра назначил судебно-</w:t>
            </w:r>
            <w:proofErr w:type="spellStart"/>
            <w:r>
              <w:rPr>
                <w:rFonts w:eastAsiaTheme="minorHAnsi"/>
                <w:sz w:val="20"/>
                <w:szCs w:val="20"/>
                <w:lang w:val="ru-RU"/>
              </w:rPr>
              <w:t>трассологическую</w:t>
            </w:r>
            <w:proofErr w:type="spell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экспертизу;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12 </w:t>
            </w:r>
            <w:r>
              <w:rPr>
                <w:rFonts w:eastAsiaTheme="minorHAnsi"/>
                <w:sz w:val="20"/>
                <w:szCs w:val="20"/>
                <w:lang w:val="ru-RU"/>
              </w:rPr>
              <w:t>августа произвёл из квартиры Ковальчука выемку похищенных им вещей;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14 августа отобрал объяснения у сослуживцев Ковальчука, подтвердивших его отсутствие в день совершения преступления на рабочем месте. 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По итогам проверки 15 августа дознаватель вынес поста</w:t>
            </w:r>
            <w:r>
              <w:rPr>
                <w:rFonts w:eastAsiaTheme="minorHAnsi"/>
                <w:sz w:val="20"/>
                <w:szCs w:val="20"/>
                <w:lang w:val="ru-RU"/>
              </w:rPr>
              <w:t>новление о возбуждении уголовного дела, мотивировав его результатами проверки и направил постановление прокурору.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ru-RU"/>
              </w:rPr>
              <w:t xml:space="preserve">Имеются ли в действиях дознавателя нарушения требований УПК </w:t>
            </w:r>
            <w:proofErr w:type="gramStart"/>
            <w:r>
              <w:rPr>
                <w:rFonts w:eastAsiaTheme="minorHAnsi"/>
                <w:i/>
                <w:iCs/>
                <w:sz w:val="20"/>
                <w:szCs w:val="20"/>
                <w:lang w:val="ru-RU"/>
              </w:rPr>
              <w:t>РФ ?</w:t>
            </w:r>
            <w:proofErr w:type="gramEnd"/>
          </w:p>
        </w:tc>
        <w:tc>
          <w:tcPr>
            <w:tcW w:w="2977" w:type="dxa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Да/ Имеются</w:t>
            </w:r>
          </w:p>
        </w:tc>
        <w:tc>
          <w:tcPr>
            <w:tcW w:w="2410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обучающийся указал один из или оба правильных ответов (да/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Имеются )</w:t>
            </w:r>
            <w:proofErr w:type="gramEnd"/>
          </w:p>
        </w:tc>
      </w:tr>
      <w:tr w:rsidR="00CB3812" w:rsidRPr="00613BD8">
        <w:tc>
          <w:tcPr>
            <w:tcW w:w="1271" w:type="dxa"/>
            <w:shd w:val="clear" w:color="auto" w:fill="auto"/>
          </w:tcPr>
          <w:p w:rsidR="00CB3812" w:rsidRDefault="00CB381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15 августа 2024 года неизвестный преступник на улице Н-Садовой г. Самары под угрозой пистолета отобрал у водителя такси денежные средства на сумму 10 тысяч рублей и скрылся в неизвестно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м направлении. 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ru-RU"/>
              </w:rPr>
              <w:t xml:space="preserve">В какой форме должно вестись предварительное расследование по данному факту совершения преступления? </w:t>
            </w:r>
          </w:p>
        </w:tc>
        <w:tc>
          <w:tcPr>
            <w:tcW w:w="2977" w:type="dxa"/>
            <w:vAlign w:val="center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форме предварительного следствия</w:t>
            </w:r>
          </w:p>
        </w:tc>
        <w:tc>
          <w:tcPr>
            <w:tcW w:w="2410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дан ответ на вопрос задачи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« В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 xml:space="preserve">форме предварительного следствия » </w:t>
            </w:r>
          </w:p>
          <w:p w:rsidR="00CB3812" w:rsidRDefault="00CB3812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CB3812" w:rsidRPr="00613BD8">
        <w:tc>
          <w:tcPr>
            <w:tcW w:w="1271" w:type="dxa"/>
            <w:shd w:val="clear" w:color="auto" w:fill="auto"/>
          </w:tcPr>
          <w:p w:rsidR="00CB3812" w:rsidRDefault="00CB381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0 часов 35 минут в дежурную часть отдела полиции Волжского района Самарской области позвонил участковый инспектор Косыгин и сообщил, что в пос. </w:t>
            </w:r>
            <w:proofErr w:type="spellStart"/>
            <w:r>
              <w:rPr>
                <w:rFonts w:eastAsiaTheme="minorHAnsi"/>
                <w:sz w:val="20"/>
                <w:szCs w:val="20"/>
                <w:lang w:val="ru-RU"/>
              </w:rPr>
              <w:t>Рощинский</w:t>
            </w:r>
            <w:proofErr w:type="spell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в своем доме обн</w:t>
            </w:r>
            <w:r>
              <w:rPr>
                <w:rFonts w:eastAsiaTheme="minorHAnsi"/>
                <w:sz w:val="20"/>
                <w:szCs w:val="20"/>
                <w:lang w:val="ru-RU"/>
              </w:rPr>
              <w:t>аружен труп гражданина Румянцева с признаками насильственной смерти. Однако сотрудники дежурной части сообщили Косыгину, что дежурный следователь уже находится на выезде в связи с совершением другого правонарушения и в ближайшее время не сможет прибыть в п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ос. </w:t>
            </w:r>
            <w:proofErr w:type="spellStart"/>
            <w:r>
              <w:rPr>
                <w:rFonts w:eastAsiaTheme="minorHAnsi"/>
                <w:sz w:val="20"/>
                <w:szCs w:val="20"/>
                <w:lang w:val="ru-RU"/>
              </w:rPr>
              <w:t>Рощинский</w:t>
            </w:r>
            <w:proofErr w:type="spellEnd"/>
            <w:r>
              <w:rPr>
                <w:rFonts w:eastAsiaTheme="minorHAnsi"/>
                <w:sz w:val="20"/>
                <w:szCs w:val="20"/>
                <w:lang w:val="ru-RU"/>
              </w:rPr>
              <w:t>. В этой ситуации Косыгин самостоятельно возбудил уголовное дело, произвел осмотр места происшествия, допросил свидетелей Некрасова и Архипова, назначил судебно-медицинскую экспертизу на предмет установления причин смерти Румянцева, а кроме то</w:t>
            </w:r>
            <w:r>
              <w:rPr>
                <w:rFonts w:eastAsiaTheme="minorHAnsi"/>
                <w:sz w:val="20"/>
                <w:szCs w:val="20"/>
                <w:lang w:val="ru-RU"/>
              </w:rPr>
              <w:t>го, задержал подозреваемого Вавилова в порядке ст. 91 УПК РФ.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ru-RU"/>
              </w:rPr>
              <w:t xml:space="preserve">Законны ли действия инспектора Косыгина? </w:t>
            </w:r>
          </w:p>
        </w:tc>
        <w:tc>
          <w:tcPr>
            <w:tcW w:w="2977" w:type="dxa"/>
            <w:vAlign w:val="center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Законны/ Действия инспектора Косыгина законны.</w:t>
            </w:r>
          </w:p>
        </w:tc>
        <w:tc>
          <w:tcPr>
            <w:tcW w:w="2410" w:type="dxa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указал,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 xml:space="preserve">что </w:t>
            </w:r>
            <w:r>
              <w:rPr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действия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инспектора К</w:t>
            </w:r>
            <w:r>
              <w:rPr>
                <w:rFonts w:eastAsiaTheme="minorHAnsi"/>
                <w:sz w:val="20"/>
                <w:szCs w:val="20"/>
                <w:lang w:val="ru-RU"/>
              </w:rPr>
              <w:t>осыгина законны.</w:t>
            </w:r>
          </w:p>
        </w:tc>
      </w:tr>
      <w:tr w:rsidR="00CB3812" w:rsidRPr="00613BD8">
        <w:tc>
          <w:tcPr>
            <w:tcW w:w="1271" w:type="dxa"/>
            <w:shd w:val="clear" w:color="auto" w:fill="auto"/>
          </w:tcPr>
          <w:p w:rsidR="00CB3812" w:rsidRDefault="00CB381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К начальнику отдела полиции поступило заявление граждан П. и Д о совершении в отношении них преступных действий со стороны Борисова, в результате чего потерпевшим П. и Д. был причинен средней тяжести вред здоровью. Проверив заявление, </w:t>
            </w:r>
            <w:r>
              <w:rPr>
                <w:rFonts w:eastAsiaTheme="minorHAnsi"/>
                <w:sz w:val="20"/>
                <w:szCs w:val="20"/>
                <w:lang w:val="ru-RU"/>
              </w:rPr>
              <w:t>начальник РУВД пришел к выводу, что в действиях Борисова усматриваются признаки преступления, предусмотренного ч. 2 ст. 112 УК РФ.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ru-RU"/>
              </w:rPr>
              <w:t>Кто и в какой срок должен расследовать это дело?</w:t>
            </w:r>
          </w:p>
        </w:tc>
        <w:tc>
          <w:tcPr>
            <w:tcW w:w="2977" w:type="dxa"/>
            <w:vAlign w:val="center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Дознаватель органов внутренних дел РФ в срок до 30 суток.</w:t>
            </w:r>
          </w:p>
        </w:tc>
        <w:tc>
          <w:tcPr>
            <w:tcW w:w="2410" w:type="dxa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Ответ </w:t>
            </w:r>
            <w:r>
              <w:rPr>
                <w:rFonts w:eastAsiaTheme="minorHAnsi"/>
                <w:sz w:val="20"/>
                <w:szCs w:val="20"/>
                <w:lang w:val="ru-RU"/>
              </w:rPr>
              <w:t>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указал, что </w:t>
            </w:r>
            <w:r>
              <w:rPr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расследование должен произвести</w:t>
            </w:r>
            <w:r>
              <w:rPr>
                <w:lang w:val="ru-RU"/>
              </w:rPr>
              <w:t xml:space="preserve"> д</w:t>
            </w:r>
            <w:r>
              <w:rPr>
                <w:rFonts w:eastAsiaTheme="minorHAnsi"/>
                <w:sz w:val="20"/>
                <w:szCs w:val="20"/>
                <w:lang w:val="ru-RU"/>
              </w:rPr>
              <w:t>ознаватель органов внутренних дел РФ в срок до 30 суток.</w:t>
            </w:r>
          </w:p>
        </w:tc>
      </w:tr>
      <w:tr w:rsidR="00CB3812" w:rsidRPr="00613BD8">
        <w:tc>
          <w:tcPr>
            <w:tcW w:w="1271" w:type="dxa"/>
            <w:shd w:val="clear" w:color="auto" w:fill="auto"/>
          </w:tcPr>
          <w:p w:rsidR="00CB3812" w:rsidRDefault="00CB381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Оперуполномоченный органов внутренних дел Артемов, в ходе распития в свободное от раб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оты время спиртных напитков, поссорился на почве личных неприязненных отношений со своим коллегой по работе Лыковым и причинил ему в ходе драки тяжкий вред здоровью. В отношении Артемова было возбуждено уголовное дело по признакам преступления, предусмотре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нного ч. 1 ст. 111 УК РФ.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 xml:space="preserve">Определите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>подследственность</w:t>
            </w:r>
            <w:proofErr w:type="spellEnd"/>
            <w:r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  <w:t xml:space="preserve"> данного дела.</w:t>
            </w:r>
          </w:p>
        </w:tc>
        <w:tc>
          <w:tcPr>
            <w:tcW w:w="2977" w:type="dxa"/>
            <w:vAlign w:val="center"/>
          </w:tcPr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Предварительное следствие в данной ситуации должно производится следователями Следственного комитета Российской Федерации</w:t>
            </w:r>
          </w:p>
        </w:tc>
        <w:tc>
          <w:tcPr>
            <w:tcW w:w="2410" w:type="dxa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обучающимся указал, что</w:t>
            </w:r>
            <w:r>
              <w:rPr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предварительное следствие в данной ситуации должно производится следователями Следственного комитета Российской Федерации</w:t>
            </w:r>
          </w:p>
        </w:tc>
      </w:tr>
      <w:tr w:rsidR="00CB3812" w:rsidRPr="00613BD8">
        <w:tc>
          <w:tcPr>
            <w:tcW w:w="1271" w:type="dxa"/>
            <w:shd w:val="clear" w:color="auto" w:fill="auto"/>
          </w:tcPr>
          <w:p w:rsidR="00CB3812" w:rsidRDefault="00CB381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CB3812" w:rsidRDefault="00F2430E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На первом допросе в качестве обвиняемого Кульков отказался давать показания. Спустя несколько дней следовате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ль вновь вызвал </w:t>
            </w:r>
            <w:proofErr w:type="spellStart"/>
            <w:r>
              <w:rPr>
                <w:rFonts w:eastAsiaTheme="minorHAnsi"/>
                <w:sz w:val="20"/>
                <w:szCs w:val="20"/>
                <w:lang w:val="ru-RU"/>
              </w:rPr>
              <w:t>Кулькова</w:t>
            </w:r>
            <w:proofErr w:type="spell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на допрос по тому же обвинению, разъяснил </w:t>
            </w:r>
            <w:proofErr w:type="spellStart"/>
            <w:r>
              <w:rPr>
                <w:rFonts w:eastAsiaTheme="minorHAnsi"/>
                <w:sz w:val="20"/>
                <w:szCs w:val="20"/>
                <w:lang w:val="ru-RU"/>
              </w:rPr>
              <w:t>Кулькову</w:t>
            </w:r>
            <w:proofErr w:type="spell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права обвиняемого, предоставил адвоката. Кульков дал показания, изобличающие как его, так и других участников совершения преступления.</w:t>
            </w:r>
          </w:p>
          <w:p w:rsidR="00CB3812" w:rsidRDefault="00F2430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Могут ли показания </w:t>
            </w:r>
            <w:proofErr w:type="spellStart"/>
            <w:r>
              <w:rPr>
                <w:rFonts w:eastAsiaTheme="minorHAnsi"/>
                <w:sz w:val="20"/>
                <w:szCs w:val="20"/>
                <w:lang w:val="ru-RU"/>
              </w:rPr>
              <w:t>Кулькова</w:t>
            </w:r>
            <w:proofErr w:type="spell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быть использованы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в качестве доказательств?</w:t>
            </w:r>
          </w:p>
        </w:tc>
        <w:tc>
          <w:tcPr>
            <w:tcW w:w="2977" w:type="dxa"/>
            <w:vAlign w:val="center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Нет / не могут</w:t>
            </w:r>
          </w:p>
        </w:tc>
        <w:tc>
          <w:tcPr>
            <w:tcW w:w="2410" w:type="dxa"/>
          </w:tcPr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CB3812" w:rsidRDefault="00F2430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- обучающимся дан ответ на вопрос задачи «нет» и (или) «не могут»</w:t>
            </w:r>
          </w:p>
          <w:p w:rsidR="00CB3812" w:rsidRDefault="00CB381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ru-RU" w:eastAsia="ru-RU"/>
              </w:rPr>
            </w:pPr>
          </w:p>
        </w:tc>
      </w:tr>
    </w:tbl>
    <w:p w:rsidR="00CB3812" w:rsidRDefault="00F2430E">
      <w:pPr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t>КОМПЛЕКТ ОЦЕНОЧНЫХ СРЕДСТВ ДЛЯ ПРОМЕЖУТОЧНОЙ АТТЕСТАЦИИ</w:t>
      </w:r>
    </w:p>
    <w:p w:rsidR="00CB3812" w:rsidRDefault="00F2430E">
      <w:pPr>
        <w:tabs>
          <w:tab w:val="left" w:pos="1276"/>
        </w:tabs>
        <w:spacing w:after="0" w:line="240" w:lineRule="auto"/>
        <w:ind w:left="284" w:firstLine="720"/>
        <w:jc w:val="center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t xml:space="preserve">Примерные вопросы к </w:t>
      </w:r>
      <w:r w:rsidR="00613BD8">
        <w:rPr>
          <w:rFonts w:eastAsia="Times New Roman"/>
          <w:b/>
          <w:szCs w:val="24"/>
          <w:lang w:val="ru-RU"/>
        </w:rPr>
        <w:t xml:space="preserve">дифференцированному </w:t>
      </w:r>
      <w:r>
        <w:rPr>
          <w:rFonts w:eastAsia="Times New Roman"/>
          <w:b/>
          <w:szCs w:val="24"/>
          <w:lang w:val="ru-RU"/>
        </w:rPr>
        <w:t>зачету</w:t>
      </w:r>
      <w:r>
        <w:rPr>
          <w:rFonts w:eastAsia="Times New Roman"/>
          <w:b/>
          <w:szCs w:val="24"/>
          <w:lang w:val="ru-RU"/>
        </w:rPr>
        <w:tab/>
      </w:r>
    </w:p>
    <w:p w:rsidR="00CB3812" w:rsidRPr="00613BD8" w:rsidRDefault="00F2430E">
      <w:pPr>
        <w:tabs>
          <w:tab w:val="left" w:pos="1276"/>
        </w:tabs>
        <w:spacing w:after="0" w:line="240" w:lineRule="auto"/>
        <w:jc w:val="center"/>
        <w:rPr>
          <w:rFonts w:eastAsia="Times New Roman"/>
          <w:b/>
          <w:i/>
          <w:szCs w:val="24"/>
          <w:lang w:val="ru-RU" w:eastAsia="ru-RU"/>
        </w:rPr>
      </w:pPr>
      <w:r>
        <w:rPr>
          <w:rFonts w:eastAsia="Times New Roman"/>
          <w:b/>
          <w:i/>
          <w:szCs w:val="24"/>
          <w:lang w:val="ru-RU"/>
        </w:rPr>
        <w:t>Контролируемые компетенции –</w:t>
      </w:r>
      <w:r>
        <w:rPr>
          <w:rFonts w:eastAsia="Times New Roman"/>
          <w:b/>
          <w:i/>
          <w:szCs w:val="24"/>
          <w:lang w:val="ru-RU" w:eastAsia="ru-RU"/>
        </w:rPr>
        <w:t xml:space="preserve"> ОК</w:t>
      </w:r>
      <w:r w:rsidRPr="00613BD8">
        <w:rPr>
          <w:rFonts w:eastAsia="Times New Roman"/>
          <w:b/>
          <w:i/>
          <w:szCs w:val="24"/>
          <w:lang w:val="ru-RU" w:eastAsia="ru-RU"/>
        </w:rPr>
        <w:t xml:space="preserve">05, </w:t>
      </w:r>
      <w:r>
        <w:rPr>
          <w:rFonts w:eastAsia="Times New Roman"/>
          <w:b/>
          <w:i/>
          <w:szCs w:val="24"/>
          <w:lang w:val="ru-RU" w:eastAsia="ru-RU"/>
        </w:rPr>
        <w:t xml:space="preserve">ПК </w:t>
      </w:r>
      <w:r w:rsidRPr="00613BD8">
        <w:rPr>
          <w:rFonts w:eastAsia="Times New Roman"/>
          <w:b/>
          <w:i/>
          <w:szCs w:val="24"/>
          <w:lang w:val="ru-RU" w:eastAsia="ru-RU"/>
        </w:rPr>
        <w:t>2.1, ПК 2.2, ПК2.3</w:t>
      </w:r>
    </w:p>
    <w:p w:rsidR="00CB3812" w:rsidRDefault="00CB3812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tbl>
      <w:tblPr>
        <w:tblStyle w:val="ac"/>
        <w:tblW w:w="15452" w:type="dxa"/>
        <w:tblInd w:w="-431" w:type="dxa"/>
        <w:shd w:val="clear" w:color="auto" w:fill="FFFF00"/>
        <w:tblLook w:val="04A0" w:firstRow="1" w:lastRow="0" w:firstColumn="1" w:lastColumn="0" w:noHBand="0" w:noVBand="1"/>
      </w:tblPr>
      <w:tblGrid>
        <w:gridCol w:w="835"/>
        <w:gridCol w:w="2426"/>
        <w:gridCol w:w="12191"/>
      </w:tblGrid>
      <w:tr w:rsidR="00CB3812" w:rsidRPr="00613BD8">
        <w:tc>
          <w:tcPr>
            <w:tcW w:w="835" w:type="dxa"/>
            <w:shd w:val="clear" w:color="auto" w:fill="auto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426" w:type="dxa"/>
            <w:shd w:val="clear" w:color="auto" w:fill="auto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Задание</w:t>
            </w:r>
          </w:p>
        </w:tc>
        <w:tc>
          <w:tcPr>
            <w:tcW w:w="12191" w:type="dxa"/>
            <w:shd w:val="clear" w:color="auto" w:fill="auto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  <w:t>Ключ к заданию / Эталонный ответ</w:t>
            </w:r>
          </w:p>
        </w:tc>
      </w:tr>
      <w:tr w:rsidR="00CB3812" w:rsidRPr="00613BD8">
        <w:tc>
          <w:tcPr>
            <w:tcW w:w="835" w:type="dxa"/>
            <w:shd w:val="clear" w:color="auto" w:fill="auto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426" w:type="dxa"/>
            <w:shd w:val="clear" w:color="auto" w:fill="auto"/>
          </w:tcPr>
          <w:p w:rsidR="00CB3812" w:rsidRDefault="00F2430E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Правосудие </w:t>
            </w:r>
          </w:p>
        </w:tc>
        <w:tc>
          <w:tcPr>
            <w:tcW w:w="12191" w:type="dxa"/>
            <w:shd w:val="clear" w:color="auto" w:fill="auto"/>
          </w:tcPr>
          <w:p w:rsidR="00CB3812" w:rsidRDefault="00F2430E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bookmarkStart w:id="0" w:name="_Hlk180097978"/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  <w:t>Правосудие</w:t>
            </w:r>
            <w:bookmarkEnd w:id="0"/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–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форма государственной деятельности, которая заключается в рассмотрении и разрешении судом отнесенных к его компетенции дел – об уголовных преступлениях, о гражданских спорах и т. д. Правосудие осуществляется судом в установленном законом процессуальном по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рядке, который регламентирован процессуальным законодательством</w:t>
            </w: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</w:p>
          <w:p w:rsidR="00CB3812" w:rsidRDefault="00F2430E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bookmarkStart w:id="1" w:name="_Hlk180097989"/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  <w:t>Система принципов правосудия</w:t>
            </w:r>
            <w:bookmarkEnd w:id="1"/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: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- законность;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- осуществление правосудия только судом;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- независимость судей;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- осуществление правосудия на началах равенства всех перед законом и судом;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- обеспечение каждому права на судебную защиту;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- презумпция невиновности;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- обеспечение подозреваемому и обвиняемому права на защиту;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- состязательность и равноправие сторон;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- гласность судопроизводства;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- национальный язык судопроизводства;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- учас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тие граждан в осуществлении правосудия;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- охрана чести и достоинства личности;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- непосредственность и устность судебного разбирательства.</w:t>
            </w:r>
          </w:p>
          <w:p w:rsidR="00CB3812" w:rsidRDefault="00F2430E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bookmarkStart w:id="2" w:name="_Hlk180097997"/>
            <w:proofErr w:type="spellStart"/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  <w:t>Признаки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  <w:t>принципов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  <w:t>правосудия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bookmarkEnd w:id="2"/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- Носят объективный характер, т.е. они отражают исторически сложившиеся </w:t>
            </w: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  <w:t>закономерности построения и функционирования судебных органов.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- Носят общий характер. В них закрепляются наиболее общие подходы в организации и деятельности судов.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- Являются руководящими положениями. Они обязательны для соблюдения всеми судами, а также 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лицами, участвующими в судебном разбирательстве.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- Закреплены в законе. Нарушение указанных принципов является правонарушением, которое влечет за собой ответственность.</w:t>
            </w:r>
          </w:p>
        </w:tc>
      </w:tr>
      <w:tr w:rsidR="00CB3812" w:rsidRPr="00613BD8">
        <w:tc>
          <w:tcPr>
            <w:tcW w:w="835" w:type="dxa"/>
            <w:shd w:val="clear" w:color="auto" w:fill="auto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2. </w:t>
            </w:r>
          </w:p>
        </w:tc>
        <w:tc>
          <w:tcPr>
            <w:tcW w:w="2426" w:type="dxa"/>
            <w:shd w:val="clear" w:color="auto" w:fill="auto"/>
          </w:tcPr>
          <w:p w:rsidR="00CB3812" w:rsidRDefault="00F2430E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Признаки судебной власти</w:t>
            </w:r>
          </w:p>
        </w:tc>
        <w:tc>
          <w:tcPr>
            <w:tcW w:w="12191" w:type="dxa"/>
            <w:shd w:val="clear" w:color="auto" w:fill="auto"/>
          </w:tcPr>
          <w:p w:rsidR="00CB3812" w:rsidRDefault="00F2430E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bookmarkStart w:id="3" w:name="_Hlk180098007"/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  <w:t>Судебная власть</w:t>
            </w:r>
            <w:bookmarkEnd w:id="3"/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- 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это независимая ветвь государственной 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власти, путем гласного, состязательного, как правило, коллегиального рассмотрения и разрешения в судебных заседаниях споров в интересах защиты прав и свобод граждан.</w:t>
            </w:r>
          </w:p>
          <w:p w:rsidR="00CB3812" w:rsidRDefault="00F2430E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bookmarkStart w:id="4" w:name="_Hlk180098015"/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  <w:t>Признаки судебной власти:</w:t>
            </w:r>
          </w:p>
          <w:bookmarkEnd w:id="4"/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- Судебная власть — ветвь государственной власти, действующая не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зависимо от иных ее ветвей;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lastRenderedPageBreak/>
              <w:t xml:space="preserve">- Назначение судебной власти — защита права путем </w:t>
            </w:r>
            <w:proofErr w:type="spellStart"/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правоприменения</w:t>
            </w:r>
            <w:proofErr w:type="spellEnd"/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в рамках особой процедуры;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- Судебная власть наделена исключительными полномочиями, среди которых основным является правосудие, т.е. применение закона судом в пор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ядке судебного производства;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- Правосудие осуществляется только особыми органами — судами;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Независимость, самостоятельность, обособленность судебной власти.</w:t>
            </w:r>
          </w:p>
        </w:tc>
      </w:tr>
      <w:tr w:rsidR="00CB3812" w:rsidRPr="00613BD8">
        <w:tc>
          <w:tcPr>
            <w:tcW w:w="835" w:type="dxa"/>
            <w:shd w:val="clear" w:color="auto" w:fill="auto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2426" w:type="dxa"/>
            <w:shd w:val="clear" w:color="auto" w:fill="auto"/>
          </w:tcPr>
          <w:p w:rsidR="00CB3812" w:rsidRDefault="00F2430E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Судебная система</w:t>
            </w:r>
          </w:p>
        </w:tc>
        <w:tc>
          <w:tcPr>
            <w:tcW w:w="12191" w:type="dxa"/>
            <w:shd w:val="clear" w:color="auto" w:fill="auto"/>
          </w:tcPr>
          <w:p w:rsidR="00CB3812" w:rsidRDefault="00F2430E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bookmarkStart w:id="5" w:name="_Hlk180098025"/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Судебная система </w:t>
            </w:r>
            <w:bookmarkEnd w:id="5"/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– 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это совокупность всех судов государства, имеющих общие задачи, связанных между собой отношениями по осуществлению правосудия. Судебная система РФ закреплена в Конституции РФ и Федеральном конституционном законе от 31 декабря 1996 г. 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N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1-ФКЗ «О судебной системе Российской Федерации».</w:t>
            </w:r>
          </w:p>
          <w:p w:rsidR="00CB3812" w:rsidRDefault="00F2430E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bookmarkStart w:id="6" w:name="_Hlk180098032"/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Звено и инстанция судебной системы  </w:t>
            </w:r>
          </w:p>
          <w:bookmarkEnd w:id="6"/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Звено судебной системы – суды, занимающие одинаковое положение в судебной системе и наделенные законом однородными полномочиями. 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Судебная инстанция – суд или его струк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турное подразделение (судебная коллегия, президиум) выполняющие строго определенную процессуальную функцию, связанную с рассмотрением и разрешением дела по существу, либо по проверке законности и обоснованности ранее принятого решения в апелляционном, касс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ационном или надзорном порядке.</w:t>
            </w:r>
          </w:p>
          <w:p w:rsidR="00CB3812" w:rsidRDefault="00F2430E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bookmarkStart w:id="7" w:name="_Hlk180098042"/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  <w:t>Компетенция суда первой, второй и надзорной инстанции</w:t>
            </w:r>
            <w:bookmarkEnd w:id="7"/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Суды первой инстанции – суд, рассматривающий дело по существу и вынесший по нему первичное решение.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Суды апелляционной инстанции – суд, в котором производится повторное 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и полное рассмотрение дела, по которому судебное решение не вступило в законную силу.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Суды кассационной инстанции – суд, в котором проверяется законность судебных решений, вступивших в законную силу, вынесенных судами первой и апелляционной инстанций.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Суд 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надзорной инстанции -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суд, проверяющий законность вступивших в силу актов нижестоящих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инстанций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 порядке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надзорного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производства.</w:t>
            </w:r>
          </w:p>
          <w:p w:rsidR="00CB3812" w:rsidRDefault="00F2430E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bookmarkStart w:id="8" w:name="_Hlk180098049"/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Система судов общей юрисдикции состоит из следующих звеньев: </w:t>
            </w:r>
          </w:p>
          <w:bookmarkEnd w:id="8"/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– мировые судьи, рассматривающие дела только по существу;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–районные суды, рассматривающие дела по существу и в апелляционном порядке;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- верховные суды республик, суды краев, областей, городов федерального значения, автономной области, автономных округов, рассматривающие дела по существу и проверяют законность и 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обоснованность судебных решений в апелляционном и кассационном порядке;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- апелляционные суды общей юрисдикции, рассматривающие дела по существу и проверяют законность и обоснованность судебных решений верховного суда республики, краевого, областного суда, 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суда города федерального значения, суда автономной области, суда автономного округа в апелляционном порядке;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- кассационные суды общей юрисдикции, рассматривающие дела по кассационным жалобам и представлениям на вступившие в законную силу судебные акты рай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онных судов и мировых судей, судебные акты апелляционных судов общей юрисдикции, верховного суда республики, краевого, областного суда, суда города федерального значения, суда автономной области, суда автономного округа;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- высшее звено по гражданским, угол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овным и административным делам- Верховный Суд РФ, который являясь судом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первой инстанции, т.е. может непосредственно сам рассматривать подсудные ему дела, он, кроме того, вправе пересмотреть в установленном законом порядке решение, приговор, определение и 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постановление любого суда общей юрисдикции.</w:t>
            </w:r>
          </w:p>
        </w:tc>
      </w:tr>
      <w:tr w:rsidR="00CB3812" w:rsidRPr="00613BD8">
        <w:tc>
          <w:tcPr>
            <w:tcW w:w="835" w:type="dxa"/>
            <w:shd w:val="clear" w:color="auto" w:fill="auto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lastRenderedPageBreak/>
              <w:t>4.</w:t>
            </w:r>
          </w:p>
        </w:tc>
        <w:tc>
          <w:tcPr>
            <w:tcW w:w="2426" w:type="dxa"/>
            <w:shd w:val="clear" w:color="auto" w:fill="auto"/>
          </w:tcPr>
          <w:p w:rsidR="00CB3812" w:rsidRDefault="00F2430E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Конституционный суд РФ</w:t>
            </w:r>
          </w:p>
        </w:tc>
        <w:tc>
          <w:tcPr>
            <w:tcW w:w="12191" w:type="dxa"/>
            <w:shd w:val="clear" w:color="auto" w:fill="auto"/>
          </w:tcPr>
          <w:p w:rsidR="00CB3812" w:rsidRDefault="00F2430E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bookmarkStart w:id="9" w:name="_Hlk180098062"/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Конституционный Суд РФ </w:t>
            </w:r>
            <w:bookmarkEnd w:id="9"/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– 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судебный орган конституционного контроля, самостоятельно и независимо осуществляющий судебную власть посредством конституционного судопроизводства.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Полномочия Конституционного Суда РФ: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1. Разрешение дел о соответствии Конституции РФ: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- федеральных законов;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- нормативных актов Президента РФ, Совета Федерации, Государственной Думы, Правительства РФ,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- конституций республик в составе РФ,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- уставов с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убъектов РФ,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- законов и иных нормативных актов субъектов РФ, изданных по вопросам, относящимся к ведению органов государственной власти РФ,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- договоров между органами государственной власти РФ и органами государственной власти субъектов РФ,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- договоров между органами государственной власти субъектов РФ, - международных договоров </w:t>
            </w:r>
            <w:proofErr w:type="gramStart"/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РФ</w:t>
            </w:r>
            <w:proofErr w:type="gramEnd"/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не вступивших в силу. 2. Разрешение споров о компетенции: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- между федеральными органами государственной власти,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- между органами государственной власти РФ и органами государственной власти субъектов РФ,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- между высшими государственными органами субъектов РФ.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3. Рассмотрение жалоб на нарушения конституционных прав и свобод граждан и запросов судов по проверке конст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итуционности закона, примененного или подлежащего применению в конкретном деле.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4. Толкование Конституции РФ.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5. Дача заключений о соблюдении установленного порядка по выдвижению обвинения Президента РФ в государственной измене или в совершении иного тяж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кого преступления.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6. Выступление с законодательной инициативой по вопросам своего ведения.</w:t>
            </w:r>
          </w:p>
        </w:tc>
      </w:tr>
      <w:tr w:rsidR="00CB3812" w:rsidRPr="00613BD8">
        <w:tc>
          <w:tcPr>
            <w:tcW w:w="835" w:type="dxa"/>
            <w:shd w:val="clear" w:color="auto" w:fill="auto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5. </w:t>
            </w:r>
          </w:p>
        </w:tc>
        <w:tc>
          <w:tcPr>
            <w:tcW w:w="2426" w:type="dxa"/>
            <w:shd w:val="clear" w:color="auto" w:fill="auto"/>
          </w:tcPr>
          <w:p w:rsidR="00CB3812" w:rsidRDefault="00F2430E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Военные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суды</w:t>
            </w:r>
            <w:proofErr w:type="spellEnd"/>
          </w:p>
        </w:tc>
        <w:tc>
          <w:tcPr>
            <w:tcW w:w="12191" w:type="dxa"/>
            <w:shd w:val="clear" w:color="auto" w:fill="auto"/>
          </w:tcPr>
          <w:p w:rsidR="00CB3812" w:rsidRDefault="00F2430E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bookmarkStart w:id="10" w:name="_Hlk180098074"/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Военные суды Российской Федерации </w:t>
            </w:r>
            <w:bookmarkEnd w:id="10"/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являются федеральными судами общей юрисдикции, входят в судебную систему Российской Федерации, осуществляют суд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ебную власть в Вооруженных Силах Российской Федерации, других войсках, воинских формированиях и органах, в которых федеральным законом предусмотрена военная служба, и иные полномочия в соответствии с федеральными конституционными законами и федеральными за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конами.</w:t>
            </w:r>
          </w:p>
          <w:p w:rsidR="00CB3812" w:rsidRDefault="00F2430E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bookmarkStart w:id="11" w:name="_Hlk180098081"/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  <w:t>Система военных судов</w:t>
            </w:r>
          </w:p>
          <w:bookmarkEnd w:id="11"/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В систему военных судов входят: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- кассационный военный суд – рассматривает дела в качестве суда кассационной инстанции по жалобам и представлениям на вступившие в законную силу судебные акты гарнизонных военных судов, 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окружных (флотских) военных судов и апелляционного военного суда, а также дела по новым или вновь открывшимся обстоятельствам и осуществляет иные полномочия в соответствии с федеральными законами.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- апелляционный военный суд – рассматривает дела в качестве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суда апелляционной инстанции по жалобам, представлениям на судебные акты окружных (флотских) военных судов, принятые ими в качестве суда первой инстанции и не вступившие в законную 76 силу, а также дела по новым или вновь открывшимся обстоятельствам и осу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ществляет иные полномочия в соответствии с федеральными законами.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- окружные (флотские) военные суды – рассматривают в первой инстанции гражданские и административные дела, связанные с государственной тайной, уголовные дела, отнесенные к компетенции данног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о военного суда Уголовно-процессуальным кодексом 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lastRenderedPageBreak/>
              <w:t xml:space="preserve">Российской Федерации, и дела по административным исковым заявлениям о присуждении компенсации за нарушение права на судопроизводство в разумный срок или права на исполнение судебного акта в разумный срок по 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делам, подсудным гарнизонным военным судам.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- гарнизонные военные суды – рассматривает в первой </w:t>
            </w:r>
            <w:proofErr w:type="gramStart"/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инстанции</w:t>
            </w:r>
            <w:proofErr w:type="gramEnd"/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не отнесенные федеральным конституционным законом и (или) федеральным законом к подсудности Судебной коллегии по делам военнослужащих или окружного (ф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лотского) военного суда гражданские, административные и уголовные дела, а также материалы о совершении военнослужащими, гражданами, проходящими военные сборы, грубых дисциплинарных проступков, за совершение которых может быть назначен дисциплинарный арест.</w:t>
            </w:r>
          </w:p>
        </w:tc>
      </w:tr>
      <w:tr w:rsidR="00CB3812" w:rsidRPr="00613BD8">
        <w:tc>
          <w:tcPr>
            <w:tcW w:w="835" w:type="dxa"/>
            <w:shd w:val="clear" w:color="auto" w:fill="auto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5. </w:t>
            </w:r>
          </w:p>
        </w:tc>
        <w:tc>
          <w:tcPr>
            <w:tcW w:w="2426" w:type="dxa"/>
            <w:shd w:val="clear" w:color="auto" w:fill="auto"/>
          </w:tcPr>
          <w:p w:rsidR="00CB3812" w:rsidRDefault="00F2430E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Правовой статус судей</w:t>
            </w:r>
          </w:p>
        </w:tc>
        <w:tc>
          <w:tcPr>
            <w:tcW w:w="12191" w:type="dxa"/>
            <w:shd w:val="clear" w:color="auto" w:fill="auto"/>
          </w:tcPr>
          <w:p w:rsidR="00CB3812" w:rsidRDefault="00F2430E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bookmarkStart w:id="12" w:name="_Hlk180098091"/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Правовой статус судьи </w:t>
            </w:r>
            <w:bookmarkEnd w:id="12"/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–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это правовое положение судьи, определяемое системой правовых норм, регламентирующих требования, предъявляемые к судьям и кандидатам на должность судьи, порядку наделения судейскими полномочиями,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приостановления и прекращения полномочий судьи, а также пребывание судьи в отставке.</w:t>
            </w: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При характеристике статуса судьи необходимо учитывать закрепленное законодательно положение о единстве статуса судей и их независимости. Единство статуса означает, что нез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ависимо от того, в каком именно суде осуществляет свою деятельность судья, государство берет на себя обязательство по обеспечению единообразных требований, установленных в законодательстве РФ. Кроме того, единство статуса обеспечивается независимостью, нед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опустимостью вмешательства в их деятельность, неприкосновенностью, аполитичностью, возможностью принимать участие в деятельности органов судейского сообщества</w:t>
            </w:r>
          </w:p>
        </w:tc>
      </w:tr>
      <w:tr w:rsidR="00CB3812" w:rsidRPr="00613BD8">
        <w:tc>
          <w:tcPr>
            <w:tcW w:w="835" w:type="dxa"/>
            <w:shd w:val="clear" w:color="auto" w:fill="auto"/>
          </w:tcPr>
          <w:p w:rsidR="00CB3812" w:rsidRDefault="00F2430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2426" w:type="dxa"/>
            <w:shd w:val="clear" w:color="auto" w:fill="auto"/>
          </w:tcPr>
          <w:p w:rsidR="00CB3812" w:rsidRDefault="00F2430E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Прокуратура РФ</w:t>
            </w:r>
          </w:p>
        </w:tc>
        <w:tc>
          <w:tcPr>
            <w:tcW w:w="12191" w:type="dxa"/>
            <w:shd w:val="clear" w:color="auto" w:fill="auto"/>
          </w:tcPr>
          <w:p w:rsidR="00CB3812" w:rsidRDefault="00F2430E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bookmarkStart w:id="13" w:name="_Hlk180098100"/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Прокуратура</w:t>
            </w:r>
            <w:bookmarkEnd w:id="13"/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-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это единая федеральная централизованная система органов, осущест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вляющих от имени Российской Федерации надзор за соблюдением Конституции РФ и исполнением законов, действующих на территории Российской Федерации.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Систему органов прокуратуры составляют: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1. Генеральная прокуратура РФ.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2. Прокуратуры субъектов РФ, приравненные к ним военные и другие специализированные прокуратуры.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3. Прокуратуры городов и районов, другие территориальные, военные и иные специализированные прокуратуры.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4. Научные и образовательные учреждения, являющиеся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юридическими лицами.</w:t>
            </w:r>
          </w:p>
          <w:p w:rsidR="00CB3812" w:rsidRDefault="00F2430E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bookmarkStart w:id="14" w:name="_Hlk180098107"/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Принципы организации и деятельности органов прокуратуры </w:t>
            </w:r>
            <w:bookmarkEnd w:id="14"/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–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это мировоззренческие идеи основополагающего характера, выраженные в нормах права, определяющие место и роль прокуратуры в механизме осуществления государственной власти, а такж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е устанавливающие цели, задачи ее деятельности, полномочия и правовые средства их реализации.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Система принципов организации и деятельности органов прокуратуры: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1. Принцип законности.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2. Принцип единства в организации и деятельности прокуратуры.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3. Прин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цип централизации.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4. Принцип гласности.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5. Принцип внепартийности.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6. Принцип независимости. </w:t>
            </w:r>
          </w:p>
          <w:p w:rsidR="00CB3812" w:rsidRDefault="00F2430E">
            <w:pPr>
              <w:pStyle w:val="ad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7. Принцип обязательности исполнения указаний прокурора.</w:t>
            </w:r>
          </w:p>
        </w:tc>
      </w:tr>
    </w:tbl>
    <w:p w:rsidR="00CB3812" w:rsidRDefault="00CB3812">
      <w:pPr>
        <w:rPr>
          <w:lang w:val="ru-RU"/>
        </w:rPr>
      </w:pPr>
    </w:p>
    <w:p w:rsidR="00CB3812" w:rsidRDefault="00F2430E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CB3812" w:rsidRDefault="00F2430E">
      <w:pPr>
        <w:spacing w:after="0" w:line="240" w:lineRule="auto"/>
        <w:jc w:val="center"/>
        <w:rPr>
          <w:rFonts w:eastAsia="Times New Roman"/>
          <w:b/>
          <w:szCs w:val="24"/>
          <w:lang w:val="ru-RU" w:eastAsia="ru-RU"/>
        </w:rPr>
      </w:pPr>
      <w:r>
        <w:rPr>
          <w:rFonts w:eastAsia="Times New Roman"/>
          <w:b/>
          <w:szCs w:val="24"/>
          <w:lang w:val="ru-RU" w:eastAsia="ru-RU"/>
        </w:rPr>
        <w:lastRenderedPageBreak/>
        <w:t>Критерии и шкалы оценивания промежуточной аттестации</w:t>
      </w:r>
    </w:p>
    <w:p w:rsidR="00CB3812" w:rsidRDefault="00F2430E">
      <w:pPr>
        <w:spacing w:after="0" w:line="240" w:lineRule="auto"/>
        <w:jc w:val="center"/>
        <w:rPr>
          <w:rFonts w:eastAsia="Times New Roman"/>
          <w:b/>
          <w:szCs w:val="24"/>
          <w:lang w:val="ru-RU" w:eastAsia="ru-RU"/>
        </w:rPr>
      </w:pPr>
      <w:r>
        <w:rPr>
          <w:rFonts w:eastAsia="Times New Roman"/>
          <w:b/>
          <w:szCs w:val="24"/>
          <w:lang w:val="ru-RU" w:eastAsia="ru-RU"/>
        </w:rPr>
        <w:t>Шкала и критерии оценки (</w:t>
      </w:r>
      <w:r w:rsidR="00613BD8">
        <w:rPr>
          <w:rFonts w:eastAsia="Times New Roman"/>
          <w:b/>
          <w:szCs w:val="24"/>
          <w:lang w:val="ru-RU" w:eastAsia="ru-RU"/>
        </w:rPr>
        <w:t>дифференцированный зачет</w:t>
      </w:r>
      <w:r>
        <w:rPr>
          <w:rFonts w:eastAsia="Times New Roman"/>
          <w:b/>
          <w:szCs w:val="24"/>
          <w:lang w:val="ru-RU" w:eastAsia="ru-RU"/>
        </w:rPr>
        <w:t>)</w:t>
      </w:r>
    </w:p>
    <w:p w:rsidR="00CB3812" w:rsidRDefault="00CB3812">
      <w:pPr>
        <w:tabs>
          <w:tab w:val="left" w:pos="2774"/>
        </w:tabs>
        <w:spacing w:after="0" w:line="240" w:lineRule="auto"/>
        <w:jc w:val="right"/>
        <w:rPr>
          <w:rFonts w:eastAsia="Times New Roman"/>
          <w:szCs w:val="24"/>
          <w:lang w:val="ru-RU" w:eastAsia="ru-RU"/>
        </w:rPr>
      </w:pPr>
    </w:p>
    <w:p w:rsidR="00CB3812" w:rsidRDefault="00CB3812">
      <w:pPr>
        <w:tabs>
          <w:tab w:val="left" w:pos="2774"/>
        </w:tabs>
        <w:spacing w:after="0" w:line="240" w:lineRule="auto"/>
        <w:jc w:val="right"/>
        <w:rPr>
          <w:rFonts w:eastAsia="Times New Roman"/>
          <w:szCs w:val="24"/>
          <w:lang w:val="ru-RU" w:eastAsia="ru-RU"/>
        </w:rPr>
      </w:pPr>
    </w:p>
    <w:tbl>
      <w:tblPr>
        <w:tblW w:w="150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3969"/>
        <w:gridCol w:w="3828"/>
        <w:gridCol w:w="3260"/>
      </w:tblGrid>
      <w:tr w:rsidR="00CB3812">
        <w:trPr>
          <w:trHeight w:val="277"/>
          <w:jc w:val="center"/>
        </w:trPr>
        <w:tc>
          <w:tcPr>
            <w:tcW w:w="3959" w:type="dxa"/>
          </w:tcPr>
          <w:p w:rsidR="00CB3812" w:rsidRDefault="00F2430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bookmarkStart w:id="15" w:name="_Hlk164256656"/>
            <w:r>
              <w:rPr>
                <w:rFonts w:eastAsia="Times New Roman"/>
                <w:b/>
                <w:szCs w:val="24"/>
                <w:lang w:val="ru-RU" w:eastAsia="ru-RU"/>
              </w:rPr>
              <w:t>Отлично</w:t>
            </w:r>
          </w:p>
        </w:tc>
        <w:tc>
          <w:tcPr>
            <w:tcW w:w="3969" w:type="dxa"/>
          </w:tcPr>
          <w:p w:rsidR="00CB3812" w:rsidRDefault="00F2430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Cs w:val="24"/>
                <w:lang w:val="ru-RU" w:eastAsia="ru-RU"/>
              </w:rPr>
              <w:t>Хорошо</w:t>
            </w:r>
          </w:p>
        </w:tc>
        <w:tc>
          <w:tcPr>
            <w:tcW w:w="3828" w:type="dxa"/>
          </w:tcPr>
          <w:p w:rsidR="00CB3812" w:rsidRDefault="00F2430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bookmarkStart w:id="16" w:name="_GoBack"/>
            <w:bookmarkEnd w:id="16"/>
            <w:r>
              <w:rPr>
                <w:rFonts w:eastAsia="Times New Roman"/>
                <w:b/>
                <w:szCs w:val="24"/>
                <w:lang w:val="ru-RU" w:eastAsia="ru-RU"/>
              </w:rPr>
              <w:t>Удовлетворительно</w:t>
            </w:r>
          </w:p>
        </w:tc>
        <w:tc>
          <w:tcPr>
            <w:tcW w:w="3260" w:type="dxa"/>
          </w:tcPr>
          <w:p w:rsidR="00CB3812" w:rsidRDefault="00F2430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Cs w:val="24"/>
                <w:lang w:val="ru-RU" w:eastAsia="ru-RU"/>
              </w:rPr>
              <w:t>Неудовлетворительно</w:t>
            </w:r>
          </w:p>
        </w:tc>
      </w:tr>
      <w:tr w:rsidR="00CB3812" w:rsidRPr="00613BD8">
        <w:trPr>
          <w:trHeight w:val="830"/>
          <w:jc w:val="center"/>
        </w:trPr>
        <w:tc>
          <w:tcPr>
            <w:tcW w:w="3959" w:type="dxa"/>
          </w:tcPr>
          <w:p w:rsidR="00CB3812" w:rsidRDefault="00F2430E">
            <w:pPr>
              <w:numPr>
                <w:ilvl w:val="0"/>
                <w:numId w:val="6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Полно раскрыто содержание </w:t>
            </w:r>
            <w:r>
              <w:rPr>
                <w:rFonts w:eastAsia="Times New Roman"/>
                <w:spacing w:val="-3"/>
                <w:szCs w:val="24"/>
                <w:lang w:val="ru-RU" w:eastAsia="ru-RU"/>
              </w:rPr>
              <w:t xml:space="preserve">вопросов </w:t>
            </w:r>
            <w:r>
              <w:rPr>
                <w:rFonts w:eastAsia="Times New Roman"/>
                <w:szCs w:val="24"/>
                <w:lang w:val="ru-RU" w:eastAsia="ru-RU"/>
              </w:rPr>
              <w:t>билета.</w:t>
            </w:r>
          </w:p>
          <w:p w:rsidR="00CB3812" w:rsidRDefault="00F2430E">
            <w:pPr>
              <w:numPr>
                <w:ilvl w:val="0"/>
                <w:numId w:val="6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Материал </w:t>
            </w:r>
            <w:r>
              <w:rPr>
                <w:rFonts w:eastAsia="Times New Roman"/>
                <w:spacing w:val="-3"/>
                <w:szCs w:val="24"/>
                <w:lang w:val="ru-RU" w:eastAsia="ru-RU"/>
              </w:rPr>
              <w:t xml:space="preserve">изложен </w:t>
            </w:r>
            <w:r>
              <w:rPr>
                <w:rFonts w:eastAsia="Times New Roman"/>
                <w:szCs w:val="24"/>
                <w:lang w:val="ru-RU" w:eastAsia="ru-RU"/>
              </w:rPr>
              <w:t>грамотно, в</w:t>
            </w:r>
          </w:p>
          <w:p w:rsidR="00CB3812" w:rsidRDefault="00F2430E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определенной логической</w:t>
            </w:r>
          </w:p>
          <w:p w:rsidR="00CB3812" w:rsidRDefault="00F2430E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последовательности, правильно используется терминология.</w:t>
            </w:r>
          </w:p>
          <w:p w:rsidR="00CB3812" w:rsidRDefault="00F2430E">
            <w:pPr>
              <w:numPr>
                <w:ilvl w:val="0"/>
                <w:numId w:val="6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Показано умение иллюстрировать теоретические положения конкретными примерами, применять их в новой ситуации. </w:t>
            </w:r>
          </w:p>
          <w:p w:rsidR="00CB3812" w:rsidRDefault="00F2430E">
            <w:pPr>
              <w:numPr>
                <w:ilvl w:val="0"/>
                <w:numId w:val="6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pacing w:val="-1"/>
                <w:szCs w:val="24"/>
                <w:lang w:val="ru-RU" w:eastAsia="ru-RU"/>
              </w:rPr>
              <w:t xml:space="preserve">Продемонстрировано </w:t>
            </w:r>
            <w:r>
              <w:rPr>
                <w:rFonts w:eastAsia="Times New Roman"/>
                <w:szCs w:val="24"/>
                <w:lang w:val="ru-RU" w:eastAsia="ru-RU"/>
              </w:rPr>
              <w:t>усвоение ранее изученных сопутствующих вопросов, сформированность умений и знаний.</w:t>
            </w:r>
          </w:p>
          <w:p w:rsidR="00CB3812" w:rsidRDefault="00F2430E">
            <w:pPr>
              <w:numPr>
                <w:ilvl w:val="0"/>
                <w:numId w:val="6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Ответ прозвучал самостоятельно, без </w:t>
            </w:r>
            <w:r>
              <w:rPr>
                <w:rFonts w:eastAsia="Times New Roman"/>
                <w:szCs w:val="24"/>
                <w:lang w:val="ru-RU" w:eastAsia="ru-RU"/>
              </w:rPr>
              <w:t>наводящих вопросов.</w:t>
            </w:r>
          </w:p>
        </w:tc>
        <w:tc>
          <w:tcPr>
            <w:tcW w:w="3969" w:type="dxa"/>
          </w:tcPr>
          <w:p w:rsidR="00CB3812" w:rsidRDefault="00F2430E">
            <w:pPr>
              <w:numPr>
                <w:ilvl w:val="0"/>
                <w:numId w:val="7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 Ответ удовлетворяет </w:t>
            </w:r>
            <w:r>
              <w:rPr>
                <w:rFonts w:eastAsia="Times New Roman"/>
                <w:spacing w:val="-12"/>
                <w:szCs w:val="24"/>
                <w:lang w:val="ru-RU" w:eastAsia="ru-RU"/>
              </w:rPr>
              <w:t xml:space="preserve">в </w:t>
            </w:r>
            <w:r>
              <w:rPr>
                <w:rFonts w:eastAsia="Times New Roman"/>
                <w:szCs w:val="24"/>
                <w:lang w:val="ru-RU" w:eastAsia="ru-RU"/>
              </w:rPr>
              <w:t xml:space="preserve">основном требованиям на оценку «5», но при этом может иметь следующие недостатки: в изложении допущены небольшие пробелы, не исказившие содержание ответа. </w:t>
            </w:r>
          </w:p>
          <w:p w:rsidR="00CB3812" w:rsidRDefault="00F2430E">
            <w:pPr>
              <w:numPr>
                <w:ilvl w:val="0"/>
                <w:numId w:val="7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 Опущены один </w:t>
            </w:r>
            <w:r>
              <w:rPr>
                <w:rFonts w:eastAsia="Times New Roman"/>
                <w:spacing w:val="-13"/>
                <w:szCs w:val="24"/>
                <w:lang w:val="ru-RU" w:eastAsia="ru-RU"/>
              </w:rPr>
              <w:t xml:space="preserve">- </w:t>
            </w:r>
            <w:r>
              <w:rPr>
                <w:rFonts w:eastAsia="Times New Roman"/>
                <w:szCs w:val="24"/>
                <w:lang w:val="ru-RU" w:eastAsia="ru-RU"/>
              </w:rPr>
              <w:t>два недочета при освещении основного соде</w:t>
            </w:r>
            <w:r>
              <w:rPr>
                <w:rFonts w:eastAsia="Times New Roman"/>
                <w:szCs w:val="24"/>
                <w:lang w:val="ru-RU" w:eastAsia="ru-RU"/>
              </w:rPr>
              <w:t xml:space="preserve">ржания ответа, исправленные по замечанию экзаменатора. </w:t>
            </w:r>
          </w:p>
          <w:p w:rsidR="00CB3812" w:rsidRDefault="00F2430E">
            <w:pPr>
              <w:numPr>
                <w:ilvl w:val="0"/>
                <w:numId w:val="7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 Допущены </w:t>
            </w:r>
            <w:r>
              <w:rPr>
                <w:rFonts w:eastAsia="Times New Roman"/>
                <w:spacing w:val="-3"/>
                <w:szCs w:val="24"/>
                <w:lang w:val="ru-RU" w:eastAsia="ru-RU"/>
              </w:rPr>
              <w:t xml:space="preserve">ошибка </w:t>
            </w:r>
            <w:r>
              <w:rPr>
                <w:rFonts w:eastAsia="Times New Roman"/>
                <w:szCs w:val="24"/>
                <w:lang w:val="ru-RU" w:eastAsia="ru-RU"/>
              </w:rPr>
              <w:t>или более двух</w:t>
            </w:r>
          </w:p>
          <w:p w:rsidR="00CB3812" w:rsidRDefault="00F2430E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недочетов при освещении второстепенных вопросов, которые легко исправляются по замечанию экзаменатора.</w:t>
            </w:r>
          </w:p>
        </w:tc>
        <w:tc>
          <w:tcPr>
            <w:tcW w:w="3828" w:type="dxa"/>
          </w:tcPr>
          <w:p w:rsidR="00CB3812" w:rsidRDefault="00F2430E">
            <w:pPr>
              <w:numPr>
                <w:ilvl w:val="0"/>
                <w:numId w:val="8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Неполно или непоследовательно раскрыто содержание материала, но п</w:t>
            </w:r>
            <w:r>
              <w:rPr>
                <w:rFonts w:eastAsia="Times New Roman"/>
                <w:szCs w:val="24"/>
                <w:lang w:val="ru-RU" w:eastAsia="ru-RU"/>
              </w:rPr>
              <w:t>оказано общее понимание вопроса и продемонстрированы умения, достаточные для дальнейшего усвоения материала.</w:t>
            </w:r>
          </w:p>
          <w:p w:rsidR="00CB3812" w:rsidRDefault="00F2430E">
            <w:pPr>
              <w:numPr>
                <w:ilvl w:val="0"/>
                <w:numId w:val="8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Имелись затруднения или допущены ошибки в определении понятий, использовании терминологии, исправленные после нескольких наводящих вопросов. </w:t>
            </w:r>
          </w:p>
          <w:p w:rsidR="00CB3812" w:rsidRDefault="00F2430E">
            <w:pPr>
              <w:numPr>
                <w:ilvl w:val="0"/>
                <w:numId w:val="8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При </w:t>
            </w:r>
            <w:r>
              <w:rPr>
                <w:rFonts w:eastAsia="Times New Roman"/>
                <w:szCs w:val="24"/>
                <w:lang w:val="ru-RU" w:eastAsia="ru-RU"/>
              </w:rPr>
              <w:t>неполном знании теоретического материала выявлена недостаточная сформированность умений и знаний.</w:t>
            </w:r>
          </w:p>
        </w:tc>
        <w:tc>
          <w:tcPr>
            <w:tcW w:w="3260" w:type="dxa"/>
          </w:tcPr>
          <w:p w:rsidR="00CB3812" w:rsidRDefault="00F2430E">
            <w:pPr>
              <w:numPr>
                <w:ilvl w:val="0"/>
                <w:numId w:val="9"/>
              </w:numPr>
              <w:tabs>
                <w:tab w:val="left" w:pos="246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Содержание материала нераскрыто.</w:t>
            </w:r>
          </w:p>
          <w:p w:rsidR="00CB3812" w:rsidRDefault="00F2430E">
            <w:pPr>
              <w:tabs>
                <w:tab w:val="left" w:pos="246"/>
              </w:tabs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2. Ошибки в определении понятий, не использовалась терминология в ответе.</w:t>
            </w:r>
          </w:p>
        </w:tc>
      </w:tr>
      <w:bookmarkEnd w:id="15"/>
    </w:tbl>
    <w:p w:rsidR="00CB3812" w:rsidRDefault="00CB3812">
      <w:pPr>
        <w:rPr>
          <w:lang w:val="ru-RU"/>
        </w:rPr>
      </w:pPr>
    </w:p>
    <w:sectPr w:rsidR="00CB3812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30E" w:rsidRDefault="00F2430E">
      <w:pPr>
        <w:spacing w:line="240" w:lineRule="auto"/>
      </w:pPr>
      <w:r>
        <w:separator/>
      </w:r>
    </w:p>
  </w:endnote>
  <w:endnote w:type="continuationSeparator" w:id="0">
    <w:p w:rsidR="00F2430E" w:rsidRDefault="00F243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SimSun"/>
    <w:charset w:val="86"/>
    <w:family w:val="swiss"/>
    <w:pitch w:val="default"/>
    <w:sig w:usb0="00000000" w:usb1="00000000" w:usb2="00000000" w:usb3="00000000" w:csb0="0000019F" w:csb1="00000000"/>
  </w:font>
  <w:font w:name="等线">
    <w:altName w:val="Arial Unicode MS"/>
    <w:charset w:val="00"/>
    <w:family w:val="auto"/>
    <w:pitch w:val="default"/>
  </w:font>
  <w:font w:name="Aptos Display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078697"/>
    </w:sdtPr>
    <w:sdtEndPr/>
    <w:sdtContent>
      <w:p w:rsidR="00CB3812" w:rsidRDefault="00F2430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BD8" w:rsidRPr="00613BD8">
          <w:rPr>
            <w:noProof/>
            <w:lang w:val="ru-RU"/>
          </w:rPr>
          <w:t>23</w:t>
        </w:r>
        <w:r>
          <w:fldChar w:fldCharType="end"/>
        </w:r>
      </w:p>
    </w:sdtContent>
  </w:sdt>
  <w:p w:rsidR="00CB3812" w:rsidRDefault="00CB38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30E" w:rsidRDefault="00F2430E">
      <w:pPr>
        <w:spacing w:after="0"/>
      </w:pPr>
      <w:r>
        <w:separator/>
      </w:r>
    </w:p>
  </w:footnote>
  <w:footnote w:type="continuationSeparator" w:id="0">
    <w:p w:rsidR="00F2430E" w:rsidRDefault="00F243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7187A"/>
    <w:multiLevelType w:val="multilevel"/>
    <w:tmpl w:val="2E47187A"/>
    <w:lvl w:ilvl="0">
      <w:start w:val="1"/>
      <w:numFmt w:val="decimal"/>
      <w:lvlText w:val="%1."/>
      <w:lvlJc w:val="left"/>
      <w:pPr>
        <w:ind w:left="32" w:hanging="24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>
      <w:numFmt w:val="bullet"/>
      <w:lvlText w:val="•"/>
      <w:lvlJc w:val="left"/>
      <w:pPr>
        <w:ind w:left="271" w:hanging="240"/>
      </w:pPr>
      <w:rPr>
        <w:rFonts w:hint="default"/>
      </w:rPr>
    </w:lvl>
    <w:lvl w:ilvl="2">
      <w:numFmt w:val="bullet"/>
      <w:lvlText w:val="•"/>
      <w:lvlJc w:val="left"/>
      <w:pPr>
        <w:ind w:left="503" w:hanging="240"/>
      </w:pPr>
      <w:rPr>
        <w:rFonts w:hint="default"/>
      </w:rPr>
    </w:lvl>
    <w:lvl w:ilvl="3">
      <w:numFmt w:val="bullet"/>
      <w:lvlText w:val="•"/>
      <w:lvlJc w:val="left"/>
      <w:pPr>
        <w:ind w:left="735" w:hanging="240"/>
      </w:pPr>
      <w:rPr>
        <w:rFonts w:hint="default"/>
      </w:rPr>
    </w:lvl>
    <w:lvl w:ilvl="4">
      <w:numFmt w:val="bullet"/>
      <w:lvlText w:val="•"/>
      <w:lvlJc w:val="left"/>
      <w:pPr>
        <w:ind w:left="966" w:hanging="240"/>
      </w:pPr>
      <w:rPr>
        <w:rFonts w:hint="default"/>
      </w:rPr>
    </w:lvl>
    <w:lvl w:ilvl="5">
      <w:numFmt w:val="bullet"/>
      <w:lvlText w:val="•"/>
      <w:lvlJc w:val="left"/>
      <w:pPr>
        <w:ind w:left="1198" w:hanging="240"/>
      </w:pPr>
      <w:rPr>
        <w:rFonts w:hint="default"/>
      </w:rPr>
    </w:lvl>
    <w:lvl w:ilvl="6">
      <w:numFmt w:val="bullet"/>
      <w:lvlText w:val="•"/>
      <w:lvlJc w:val="left"/>
      <w:pPr>
        <w:ind w:left="1430" w:hanging="240"/>
      </w:pPr>
      <w:rPr>
        <w:rFonts w:hint="default"/>
      </w:rPr>
    </w:lvl>
    <w:lvl w:ilvl="7">
      <w:numFmt w:val="bullet"/>
      <w:lvlText w:val="•"/>
      <w:lvlJc w:val="left"/>
      <w:pPr>
        <w:ind w:left="1661" w:hanging="240"/>
      </w:pPr>
      <w:rPr>
        <w:rFonts w:hint="default"/>
      </w:rPr>
    </w:lvl>
    <w:lvl w:ilvl="8">
      <w:numFmt w:val="bullet"/>
      <w:lvlText w:val="•"/>
      <w:lvlJc w:val="left"/>
      <w:pPr>
        <w:ind w:left="1893" w:hanging="240"/>
      </w:pPr>
      <w:rPr>
        <w:rFonts w:hint="default"/>
      </w:rPr>
    </w:lvl>
  </w:abstractNum>
  <w:abstractNum w:abstractNumId="1" w15:restartNumberingAfterBreak="0">
    <w:nsid w:val="2E4A0420"/>
    <w:multiLevelType w:val="multilevel"/>
    <w:tmpl w:val="2E4A0420"/>
    <w:lvl w:ilvl="0">
      <w:start w:val="1"/>
      <w:numFmt w:val="decimal"/>
      <w:lvlText w:val="%1."/>
      <w:lvlJc w:val="left"/>
      <w:pPr>
        <w:ind w:left="5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252" w:hanging="240"/>
      </w:pPr>
      <w:rPr>
        <w:rFonts w:hint="default"/>
      </w:rPr>
    </w:lvl>
    <w:lvl w:ilvl="2">
      <w:numFmt w:val="bullet"/>
      <w:lvlText w:val="•"/>
      <w:lvlJc w:val="left"/>
      <w:pPr>
        <w:ind w:left="505" w:hanging="240"/>
      </w:pPr>
      <w:rPr>
        <w:rFonts w:hint="default"/>
      </w:rPr>
    </w:lvl>
    <w:lvl w:ilvl="3">
      <w:numFmt w:val="bullet"/>
      <w:lvlText w:val="•"/>
      <w:lvlJc w:val="left"/>
      <w:pPr>
        <w:ind w:left="757" w:hanging="240"/>
      </w:pPr>
      <w:rPr>
        <w:rFonts w:hint="default"/>
      </w:rPr>
    </w:lvl>
    <w:lvl w:ilvl="4">
      <w:numFmt w:val="bullet"/>
      <w:lvlText w:val="•"/>
      <w:lvlJc w:val="left"/>
      <w:pPr>
        <w:ind w:left="1010" w:hanging="240"/>
      </w:pPr>
      <w:rPr>
        <w:rFonts w:hint="default"/>
      </w:rPr>
    </w:lvl>
    <w:lvl w:ilvl="5">
      <w:numFmt w:val="bullet"/>
      <w:lvlText w:val="•"/>
      <w:lvlJc w:val="left"/>
      <w:pPr>
        <w:ind w:left="1262" w:hanging="240"/>
      </w:pPr>
      <w:rPr>
        <w:rFonts w:hint="default"/>
      </w:rPr>
    </w:lvl>
    <w:lvl w:ilvl="6">
      <w:numFmt w:val="bullet"/>
      <w:lvlText w:val="•"/>
      <w:lvlJc w:val="left"/>
      <w:pPr>
        <w:ind w:left="1515" w:hanging="240"/>
      </w:pPr>
      <w:rPr>
        <w:rFonts w:hint="default"/>
      </w:rPr>
    </w:lvl>
    <w:lvl w:ilvl="7">
      <w:numFmt w:val="bullet"/>
      <w:lvlText w:val="•"/>
      <w:lvlJc w:val="left"/>
      <w:pPr>
        <w:ind w:left="1767" w:hanging="240"/>
      </w:pPr>
      <w:rPr>
        <w:rFonts w:hint="default"/>
      </w:rPr>
    </w:lvl>
    <w:lvl w:ilvl="8">
      <w:numFmt w:val="bullet"/>
      <w:lvlText w:val="•"/>
      <w:lvlJc w:val="left"/>
      <w:pPr>
        <w:ind w:left="2020" w:hanging="240"/>
      </w:pPr>
      <w:rPr>
        <w:rFonts w:hint="default"/>
      </w:rPr>
    </w:lvl>
  </w:abstractNum>
  <w:abstractNum w:abstractNumId="2" w15:restartNumberingAfterBreak="0">
    <w:nsid w:val="345E2658"/>
    <w:multiLevelType w:val="multilevel"/>
    <w:tmpl w:val="345E2658"/>
    <w:lvl w:ilvl="0">
      <w:start w:val="1"/>
      <w:numFmt w:val="decimal"/>
      <w:lvlText w:val="%1."/>
      <w:lvlJc w:val="left"/>
      <w:pPr>
        <w:ind w:left="33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292" w:hanging="240"/>
      </w:pPr>
      <w:rPr>
        <w:rFonts w:hint="default"/>
      </w:rPr>
    </w:lvl>
    <w:lvl w:ilvl="2">
      <w:numFmt w:val="bullet"/>
      <w:lvlText w:val="•"/>
      <w:lvlJc w:val="left"/>
      <w:pPr>
        <w:ind w:left="545" w:hanging="240"/>
      </w:pPr>
      <w:rPr>
        <w:rFonts w:hint="default"/>
      </w:rPr>
    </w:lvl>
    <w:lvl w:ilvl="3">
      <w:numFmt w:val="bullet"/>
      <w:lvlText w:val="•"/>
      <w:lvlJc w:val="left"/>
      <w:pPr>
        <w:ind w:left="798" w:hanging="240"/>
      </w:pPr>
      <w:rPr>
        <w:rFonts w:hint="default"/>
      </w:rPr>
    </w:lvl>
    <w:lvl w:ilvl="4">
      <w:numFmt w:val="bullet"/>
      <w:lvlText w:val="•"/>
      <w:lvlJc w:val="left"/>
      <w:pPr>
        <w:ind w:left="1051" w:hanging="240"/>
      </w:pPr>
      <w:rPr>
        <w:rFonts w:hint="default"/>
      </w:rPr>
    </w:lvl>
    <w:lvl w:ilvl="5">
      <w:numFmt w:val="bullet"/>
      <w:lvlText w:val="•"/>
      <w:lvlJc w:val="left"/>
      <w:pPr>
        <w:ind w:left="1304" w:hanging="240"/>
      </w:pPr>
      <w:rPr>
        <w:rFonts w:hint="default"/>
      </w:rPr>
    </w:lvl>
    <w:lvl w:ilvl="6">
      <w:numFmt w:val="bullet"/>
      <w:lvlText w:val="•"/>
      <w:lvlJc w:val="left"/>
      <w:pPr>
        <w:ind w:left="1556" w:hanging="240"/>
      </w:pPr>
      <w:rPr>
        <w:rFonts w:hint="default"/>
      </w:rPr>
    </w:lvl>
    <w:lvl w:ilvl="7">
      <w:numFmt w:val="bullet"/>
      <w:lvlText w:val="•"/>
      <w:lvlJc w:val="left"/>
      <w:pPr>
        <w:ind w:left="1809" w:hanging="240"/>
      </w:pPr>
      <w:rPr>
        <w:rFonts w:hint="default"/>
      </w:rPr>
    </w:lvl>
    <w:lvl w:ilvl="8">
      <w:numFmt w:val="bullet"/>
      <w:lvlText w:val="•"/>
      <w:lvlJc w:val="left"/>
      <w:pPr>
        <w:ind w:left="2062" w:hanging="240"/>
      </w:pPr>
      <w:rPr>
        <w:rFonts w:hint="default"/>
      </w:rPr>
    </w:lvl>
  </w:abstractNum>
  <w:abstractNum w:abstractNumId="3" w15:restartNumberingAfterBreak="0">
    <w:nsid w:val="387408C1"/>
    <w:multiLevelType w:val="multilevel"/>
    <w:tmpl w:val="387408C1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D0CDE"/>
    <w:multiLevelType w:val="multilevel"/>
    <w:tmpl w:val="393D0CDE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41BB1"/>
    <w:multiLevelType w:val="multilevel"/>
    <w:tmpl w:val="49241BB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E31C6"/>
    <w:multiLevelType w:val="multilevel"/>
    <w:tmpl w:val="492E31C6"/>
    <w:lvl w:ilvl="0">
      <w:start w:val="1"/>
      <w:numFmt w:val="decimal"/>
      <w:lvlText w:val="%1."/>
      <w:lvlJc w:val="left"/>
      <w:pPr>
        <w:ind w:left="29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>
      <w:numFmt w:val="bullet"/>
      <w:lvlText w:val="•"/>
      <w:lvlJc w:val="left"/>
      <w:pPr>
        <w:ind w:left="272" w:hanging="240"/>
      </w:pPr>
      <w:rPr>
        <w:rFonts w:hint="default"/>
      </w:rPr>
    </w:lvl>
    <w:lvl w:ilvl="2">
      <w:numFmt w:val="bullet"/>
      <w:lvlText w:val="•"/>
      <w:lvlJc w:val="left"/>
      <w:pPr>
        <w:ind w:left="524" w:hanging="240"/>
      </w:pPr>
      <w:rPr>
        <w:rFonts w:hint="default"/>
      </w:rPr>
    </w:lvl>
    <w:lvl w:ilvl="3">
      <w:numFmt w:val="bullet"/>
      <w:lvlText w:val="•"/>
      <w:lvlJc w:val="left"/>
      <w:pPr>
        <w:ind w:left="776" w:hanging="240"/>
      </w:pPr>
      <w:rPr>
        <w:rFonts w:hint="default"/>
      </w:rPr>
    </w:lvl>
    <w:lvl w:ilvl="4">
      <w:numFmt w:val="bullet"/>
      <w:lvlText w:val="•"/>
      <w:lvlJc w:val="left"/>
      <w:pPr>
        <w:ind w:left="1028" w:hanging="240"/>
      </w:pPr>
      <w:rPr>
        <w:rFonts w:hint="default"/>
      </w:rPr>
    </w:lvl>
    <w:lvl w:ilvl="5">
      <w:numFmt w:val="bullet"/>
      <w:lvlText w:val="•"/>
      <w:lvlJc w:val="left"/>
      <w:pPr>
        <w:ind w:left="1281" w:hanging="240"/>
      </w:pPr>
      <w:rPr>
        <w:rFonts w:hint="default"/>
      </w:rPr>
    </w:lvl>
    <w:lvl w:ilvl="6">
      <w:numFmt w:val="bullet"/>
      <w:lvlText w:val="•"/>
      <w:lvlJc w:val="left"/>
      <w:pPr>
        <w:ind w:left="1533" w:hanging="240"/>
      </w:pPr>
      <w:rPr>
        <w:rFonts w:hint="default"/>
      </w:rPr>
    </w:lvl>
    <w:lvl w:ilvl="7">
      <w:numFmt w:val="bullet"/>
      <w:lvlText w:val="•"/>
      <w:lvlJc w:val="left"/>
      <w:pPr>
        <w:ind w:left="1785" w:hanging="240"/>
      </w:pPr>
      <w:rPr>
        <w:rFonts w:hint="default"/>
      </w:rPr>
    </w:lvl>
    <w:lvl w:ilvl="8">
      <w:numFmt w:val="bullet"/>
      <w:lvlText w:val="•"/>
      <w:lvlJc w:val="left"/>
      <w:pPr>
        <w:ind w:left="2037" w:hanging="240"/>
      </w:pPr>
      <w:rPr>
        <w:rFonts w:hint="default"/>
      </w:rPr>
    </w:lvl>
  </w:abstractNum>
  <w:abstractNum w:abstractNumId="7" w15:restartNumberingAfterBreak="0">
    <w:nsid w:val="63865A37"/>
    <w:multiLevelType w:val="multilevel"/>
    <w:tmpl w:val="63865A3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11BB4"/>
    <w:multiLevelType w:val="multilevel"/>
    <w:tmpl w:val="72D11BB4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FA"/>
    <w:rsid w:val="00096AB7"/>
    <w:rsid w:val="000B397A"/>
    <w:rsid w:val="00112331"/>
    <w:rsid w:val="0013073D"/>
    <w:rsid w:val="00150819"/>
    <w:rsid w:val="0017471E"/>
    <w:rsid w:val="00176D92"/>
    <w:rsid w:val="001A192C"/>
    <w:rsid w:val="001B275D"/>
    <w:rsid w:val="001B53CF"/>
    <w:rsid w:val="001B7BA3"/>
    <w:rsid w:val="00202DFA"/>
    <w:rsid w:val="00235DFA"/>
    <w:rsid w:val="002577DE"/>
    <w:rsid w:val="002A21BF"/>
    <w:rsid w:val="002D256A"/>
    <w:rsid w:val="002D3B72"/>
    <w:rsid w:val="0031529B"/>
    <w:rsid w:val="003465BF"/>
    <w:rsid w:val="003624CF"/>
    <w:rsid w:val="003808AC"/>
    <w:rsid w:val="00394C7C"/>
    <w:rsid w:val="003B0746"/>
    <w:rsid w:val="00414410"/>
    <w:rsid w:val="0042370E"/>
    <w:rsid w:val="0048713C"/>
    <w:rsid w:val="004D62D6"/>
    <w:rsid w:val="004E0A72"/>
    <w:rsid w:val="004E7D5D"/>
    <w:rsid w:val="004F34B4"/>
    <w:rsid w:val="0052046F"/>
    <w:rsid w:val="005E0393"/>
    <w:rsid w:val="005E0BDB"/>
    <w:rsid w:val="005E3985"/>
    <w:rsid w:val="006006A1"/>
    <w:rsid w:val="00613BD8"/>
    <w:rsid w:val="00657802"/>
    <w:rsid w:val="00667072"/>
    <w:rsid w:val="006827B4"/>
    <w:rsid w:val="0069090B"/>
    <w:rsid w:val="006C5689"/>
    <w:rsid w:val="007130C4"/>
    <w:rsid w:val="00722868"/>
    <w:rsid w:val="00724C5D"/>
    <w:rsid w:val="00747245"/>
    <w:rsid w:val="00775FCA"/>
    <w:rsid w:val="00777EEF"/>
    <w:rsid w:val="007B47C0"/>
    <w:rsid w:val="008278A8"/>
    <w:rsid w:val="00844B5D"/>
    <w:rsid w:val="0085161A"/>
    <w:rsid w:val="00862312"/>
    <w:rsid w:val="00900E25"/>
    <w:rsid w:val="00946102"/>
    <w:rsid w:val="009A5FBC"/>
    <w:rsid w:val="009A70FC"/>
    <w:rsid w:val="00A06994"/>
    <w:rsid w:val="00A93FD6"/>
    <w:rsid w:val="00AD327A"/>
    <w:rsid w:val="00AD6253"/>
    <w:rsid w:val="00B03B6F"/>
    <w:rsid w:val="00B060FC"/>
    <w:rsid w:val="00B30854"/>
    <w:rsid w:val="00B64EB1"/>
    <w:rsid w:val="00B72ED6"/>
    <w:rsid w:val="00B7684A"/>
    <w:rsid w:val="00B832E2"/>
    <w:rsid w:val="00B8350B"/>
    <w:rsid w:val="00B94086"/>
    <w:rsid w:val="00B94E49"/>
    <w:rsid w:val="00BB6BE8"/>
    <w:rsid w:val="00BC2621"/>
    <w:rsid w:val="00BF203F"/>
    <w:rsid w:val="00BF60C2"/>
    <w:rsid w:val="00C03ED7"/>
    <w:rsid w:val="00C227DC"/>
    <w:rsid w:val="00C402AF"/>
    <w:rsid w:val="00CB3812"/>
    <w:rsid w:val="00D32DE5"/>
    <w:rsid w:val="00DC78E3"/>
    <w:rsid w:val="00DF1377"/>
    <w:rsid w:val="00DF75F5"/>
    <w:rsid w:val="00E3358B"/>
    <w:rsid w:val="00E424B6"/>
    <w:rsid w:val="00E579F6"/>
    <w:rsid w:val="00E64BC6"/>
    <w:rsid w:val="00E8283B"/>
    <w:rsid w:val="00E978B8"/>
    <w:rsid w:val="00EB2CA6"/>
    <w:rsid w:val="00EF7706"/>
    <w:rsid w:val="00F2430E"/>
    <w:rsid w:val="00F33B8F"/>
    <w:rsid w:val="00F7666B"/>
    <w:rsid w:val="00F80061"/>
    <w:rsid w:val="00F946E8"/>
    <w:rsid w:val="00FD0A77"/>
    <w:rsid w:val="1E5D0475"/>
    <w:rsid w:val="6DBA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318FA-0263-43B8-8753-532361D7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Theme="minorEastAsia" w:hAnsi="Times New Roman" w:cs="Times New Roman"/>
      <w:sz w:val="24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467886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Subtitle"/>
    <w:basedOn w:val="a"/>
    <w:next w:val="a"/>
    <w:link w:val="ab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a7">
    <w:name w:val="Название Знак"/>
    <w:basedOn w:val="a0"/>
    <w:link w:val="a6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Подзаголовок Знак"/>
    <w:basedOn w:val="a0"/>
    <w:link w:val="aa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Выделенная цитата Знак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Верхний колонтитул Знак"/>
    <w:basedOn w:val="a0"/>
    <w:link w:val="a4"/>
    <w:uiPriority w:val="99"/>
    <w:qFormat/>
    <w:rPr>
      <w:rFonts w:ascii="Times New Roman" w:eastAsiaTheme="minorEastAsia" w:hAnsi="Times New Roman" w:cs="Times New Roman"/>
      <w:kern w:val="0"/>
      <w:sz w:val="24"/>
      <w:lang w:val="en-US"/>
      <w14:ligatures w14:val="none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" w:eastAsiaTheme="minorEastAsia" w:hAnsi="Times New Roman" w:cs="Times New Roman"/>
      <w:kern w:val="0"/>
      <w:sz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7812</Words>
  <Characters>44532</Characters>
  <Application>Microsoft Office Word</Application>
  <DocSecurity>0</DocSecurity>
  <Lines>371</Lines>
  <Paragraphs>104</Paragraphs>
  <ScaleCrop>false</ScaleCrop>
  <Company/>
  <LinksUpToDate>false</LinksUpToDate>
  <CharactersWithSpaces>52240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Модина</dc:creator>
  <cp:lastModifiedBy>Басова Людмила Юрьевна</cp:lastModifiedBy>
  <cp:revision>52</cp:revision>
  <dcterms:created xsi:type="dcterms:W3CDTF">2024-10-07T12:33:00Z</dcterms:created>
  <dcterms:modified xsi:type="dcterms:W3CDTF">2024-11-19T09:34:00Z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2A18D9F33B7B402A9F81DE7138C36AC9_13</vt:lpwstr>
  </property>
</Properties>
</file>